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9866B" w14:textId="77777777" w:rsidR="00640C1B" w:rsidRPr="00B81809" w:rsidRDefault="00640C1B" w:rsidP="00640C1B">
      <w:pPr>
        <w:shd w:val="clear" w:color="auto" w:fill="FFFFFF"/>
        <w:rPr>
          <w:rFonts w:ascii="Arial" w:eastAsia="Times New Roman" w:hAnsi="Arial" w:cs="Arial"/>
          <w:b/>
          <w:color w:val="000000" w:themeColor="text1"/>
          <w:sz w:val="32"/>
          <w:szCs w:val="32"/>
          <w:lang w:val="fr-CA"/>
        </w:rPr>
      </w:pPr>
      <w:r w:rsidRPr="00B81809">
        <w:rPr>
          <w:rFonts w:ascii="Arial" w:eastAsia="Times New Roman" w:hAnsi="Arial" w:cs="Arial"/>
          <w:b/>
          <w:color w:val="000000" w:themeColor="text1"/>
          <w:sz w:val="32"/>
          <w:szCs w:val="32"/>
          <w:lang w:val="fr-CA"/>
        </w:rPr>
        <w:t xml:space="preserve">COVID-19 et Vaccins </w:t>
      </w:r>
    </w:p>
    <w:p w14:paraId="0026A89E" w14:textId="77777777" w:rsidR="00640C1B" w:rsidRPr="00B81809" w:rsidRDefault="00640C1B" w:rsidP="00640C1B">
      <w:pPr>
        <w:rPr>
          <w:color w:val="000000" w:themeColor="text1"/>
          <w:highlight w:val="darkGray"/>
          <w:lang w:val="fr-CA"/>
        </w:rPr>
      </w:pPr>
    </w:p>
    <w:p w14:paraId="661F5EAF" w14:textId="77777777" w:rsidR="00640C1B" w:rsidRPr="00B81809" w:rsidRDefault="00640C1B" w:rsidP="00640C1B">
      <w:pPr>
        <w:shd w:val="clear" w:color="auto" w:fill="FFFFFF"/>
        <w:spacing w:after="225"/>
        <w:jc w:val="both"/>
        <w:rPr>
          <w:rFonts w:ascii="Open Sans" w:eastAsia="Times New Roman" w:hAnsi="Open Sans" w:cs="Open Sans"/>
          <w:color w:val="000000" w:themeColor="text1"/>
          <w:sz w:val="21"/>
          <w:szCs w:val="21"/>
          <w:lang w:val="fr-CA"/>
        </w:rPr>
      </w:pPr>
      <w:r w:rsidRPr="00B81809">
        <w:rPr>
          <w:rFonts w:ascii="Open Sans" w:eastAsia="Times New Roman" w:hAnsi="Open Sans" w:cs="Times New Roman"/>
          <w:color w:val="000000" w:themeColor="text1"/>
          <w:sz w:val="21"/>
          <w:szCs w:val="21"/>
          <w:lang w:val="fr-CA"/>
        </w:rPr>
        <w:t>Ressources d’information et de communication pour les communautés et organisations autochtones</w:t>
      </w:r>
    </w:p>
    <w:sdt>
      <w:sdtPr>
        <w:rPr>
          <w:lang w:val="fr-CA"/>
        </w:rPr>
        <w:id w:val="2080404380"/>
        <w:docPartObj>
          <w:docPartGallery w:val="Cover Pages"/>
          <w:docPartUnique/>
        </w:docPartObj>
      </w:sdtPr>
      <w:sdtEndPr>
        <w:rPr>
          <w:highlight w:val="darkGray"/>
        </w:rPr>
      </w:sdtEndPr>
      <w:sdtContent>
        <w:p w14:paraId="76F58C66" w14:textId="70642092" w:rsidR="00B81809" w:rsidRPr="00B81809" w:rsidRDefault="00B81809" w:rsidP="00431E3C">
          <w:pPr>
            <w:shd w:val="clear" w:color="auto" w:fill="FFFFFF"/>
            <w:rPr>
              <w:highlight w:val="darkGray"/>
              <w:lang w:val="fr-CA"/>
            </w:rPr>
          </w:pPr>
        </w:p>
        <w:p w14:paraId="4518281B" w14:textId="77777777" w:rsidR="00B81809" w:rsidRPr="00B81809" w:rsidRDefault="00B81809" w:rsidP="00B81809">
          <w:pPr>
            <w:rPr>
              <w:highlight w:val="darkGray"/>
              <w:lang w:val="fr-CA"/>
            </w:rPr>
          </w:pPr>
        </w:p>
        <w:p w14:paraId="4AC761CF" w14:textId="77777777" w:rsidR="00B81809" w:rsidRPr="00B81809" w:rsidRDefault="00B81809" w:rsidP="00B81809">
          <w:pPr>
            <w:rPr>
              <w:highlight w:val="darkGray"/>
              <w:lang w:val="fr-CA"/>
            </w:rPr>
          </w:pPr>
        </w:p>
        <w:p w14:paraId="5E001F69" w14:textId="77777777" w:rsidR="00B81809" w:rsidRPr="00B81809" w:rsidRDefault="00B81809" w:rsidP="00B81809">
          <w:pPr>
            <w:rPr>
              <w:highlight w:val="darkGray"/>
              <w:lang w:val="fr-CA"/>
            </w:rPr>
          </w:pPr>
        </w:p>
        <w:p w14:paraId="45C1D77C" w14:textId="77777777" w:rsidR="00B81809" w:rsidRPr="00B81809" w:rsidRDefault="00B81809" w:rsidP="00B81809">
          <w:pPr>
            <w:rPr>
              <w:highlight w:val="darkGray"/>
              <w:lang w:val="fr-CA"/>
            </w:rPr>
          </w:pPr>
        </w:p>
        <w:p w14:paraId="38748FCE" w14:textId="77777777" w:rsidR="00B81809" w:rsidRPr="00B81809" w:rsidRDefault="00B81809" w:rsidP="00B81809">
          <w:pPr>
            <w:rPr>
              <w:highlight w:val="darkGray"/>
              <w:lang w:val="fr-CA"/>
            </w:rPr>
          </w:pPr>
        </w:p>
        <w:p w14:paraId="6ABDB0EB" w14:textId="77777777" w:rsidR="00B81809" w:rsidRPr="00B81809" w:rsidRDefault="00B81809" w:rsidP="00B81809">
          <w:pPr>
            <w:rPr>
              <w:highlight w:val="darkGray"/>
              <w:lang w:val="fr-CA"/>
            </w:rPr>
          </w:pPr>
        </w:p>
        <w:p w14:paraId="0A391478" w14:textId="77777777" w:rsidR="00B81809" w:rsidRPr="00B81809" w:rsidRDefault="00B81809" w:rsidP="00B81809">
          <w:pPr>
            <w:rPr>
              <w:highlight w:val="darkGray"/>
              <w:lang w:val="fr-CA"/>
            </w:rPr>
          </w:pPr>
        </w:p>
        <w:p w14:paraId="4AD3050D" w14:textId="77777777" w:rsidR="00B81809" w:rsidRPr="00B81809" w:rsidRDefault="00B81809" w:rsidP="00B81809">
          <w:pPr>
            <w:rPr>
              <w:highlight w:val="darkGray"/>
              <w:lang w:val="fr-CA"/>
            </w:rPr>
          </w:pPr>
        </w:p>
        <w:p w14:paraId="1C75AC2D" w14:textId="77777777" w:rsidR="00B81809" w:rsidRPr="00B81809" w:rsidRDefault="00B81809" w:rsidP="00B81809">
          <w:pPr>
            <w:rPr>
              <w:highlight w:val="darkGray"/>
              <w:lang w:val="fr-CA"/>
            </w:rPr>
          </w:pPr>
        </w:p>
        <w:p w14:paraId="695AF5C3" w14:textId="77777777" w:rsidR="00B81809" w:rsidRPr="00B81809" w:rsidRDefault="00B81809" w:rsidP="00B81809">
          <w:pPr>
            <w:rPr>
              <w:highlight w:val="darkGray"/>
              <w:lang w:val="fr-CA"/>
            </w:rPr>
          </w:pPr>
        </w:p>
        <w:p w14:paraId="61933B9D" w14:textId="77777777" w:rsidR="00B81809" w:rsidRPr="00B81809" w:rsidRDefault="00B81809" w:rsidP="00B81809">
          <w:pPr>
            <w:rPr>
              <w:highlight w:val="darkGray"/>
              <w:lang w:val="fr-CA"/>
            </w:rPr>
          </w:pPr>
        </w:p>
        <w:p w14:paraId="6862E6F3" w14:textId="77777777" w:rsidR="00B81809" w:rsidRPr="00B81809" w:rsidRDefault="00B81809" w:rsidP="00B81809">
          <w:pPr>
            <w:rPr>
              <w:highlight w:val="darkGray"/>
              <w:lang w:val="fr-CA"/>
            </w:rPr>
          </w:pPr>
        </w:p>
        <w:p w14:paraId="3542EE37" w14:textId="77777777" w:rsidR="00B81809" w:rsidRPr="00B81809" w:rsidRDefault="00B81809" w:rsidP="00B81809">
          <w:pPr>
            <w:rPr>
              <w:highlight w:val="darkGray"/>
              <w:lang w:val="fr-CA"/>
            </w:rPr>
          </w:pPr>
        </w:p>
        <w:p w14:paraId="63B98A12" w14:textId="77777777" w:rsidR="00B81809" w:rsidRPr="00B81809" w:rsidRDefault="00B81809" w:rsidP="00B81809">
          <w:pPr>
            <w:rPr>
              <w:highlight w:val="darkGray"/>
              <w:lang w:val="fr-CA"/>
            </w:rPr>
          </w:pPr>
        </w:p>
        <w:p w14:paraId="5FF2C96D" w14:textId="77777777" w:rsidR="00B81809" w:rsidRPr="00B81809" w:rsidRDefault="00B81809" w:rsidP="00B81809">
          <w:pPr>
            <w:rPr>
              <w:highlight w:val="darkGray"/>
              <w:lang w:val="fr-CA"/>
            </w:rPr>
          </w:pPr>
        </w:p>
        <w:p w14:paraId="0026423A" w14:textId="77777777" w:rsidR="00B81809" w:rsidRPr="00B81809" w:rsidRDefault="00B81809" w:rsidP="00B81809">
          <w:pPr>
            <w:rPr>
              <w:highlight w:val="darkGray"/>
              <w:lang w:val="fr-CA"/>
            </w:rPr>
          </w:pPr>
        </w:p>
        <w:p w14:paraId="56C76690" w14:textId="77777777" w:rsidR="00B81809" w:rsidRPr="00B81809" w:rsidRDefault="00B81809" w:rsidP="00B81809">
          <w:pPr>
            <w:rPr>
              <w:highlight w:val="darkGray"/>
              <w:lang w:val="fr-CA"/>
            </w:rPr>
          </w:pPr>
        </w:p>
        <w:p w14:paraId="3AB684B2" w14:textId="77777777" w:rsidR="00B81809" w:rsidRPr="00B81809" w:rsidRDefault="00B81809" w:rsidP="00B81809">
          <w:pPr>
            <w:rPr>
              <w:highlight w:val="darkGray"/>
              <w:lang w:val="fr-CA"/>
            </w:rPr>
          </w:pPr>
        </w:p>
        <w:p w14:paraId="070D757D" w14:textId="77777777" w:rsidR="00B81809" w:rsidRPr="00B81809" w:rsidRDefault="00B81809" w:rsidP="00B81809">
          <w:pPr>
            <w:rPr>
              <w:highlight w:val="darkGray"/>
              <w:lang w:val="fr-CA"/>
            </w:rPr>
          </w:pPr>
        </w:p>
        <w:p w14:paraId="2A60E134" w14:textId="77777777" w:rsidR="00B81809" w:rsidRPr="00B81809" w:rsidRDefault="00B81809" w:rsidP="00B81809">
          <w:pPr>
            <w:rPr>
              <w:highlight w:val="darkGray"/>
              <w:lang w:val="fr-CA"/>
            </w:rPr>
          </w:pPr>
        </w:p>
        <w:p w14:paraId="61AC427C" w14:textId="77777777" w:rsidR="00B81809" w:rsidRPr="00B81809" w:rsidRDefault="00B81809" w:rsidP="00B81809">
          <w:pPr>
            <w:rPr>
              <w:highlight w:val="darkGray"/>
              <w:lang w:val="fr-CA"/>
            </w:rPr>
          </w:pPr>
        </w:p>
        <w:p w14:paraId="287F6A89" w14:textId="77777777" w:rsidR="00B81809" w:rsidRPr="00B81809" w:rsidRDefault="00B81809" w:rsidP="00B81809">
          <w:pPr>
            <w:rPr>
              <w:highlight w:val="darkGray"/>
              <w:lang w:val="fr-CA"/>
            </w:rPr>
          </w:pPr>
        </w:p>
        <w:p w14:paraId="3B26DB4B" w14:textId="77777777" w:rsidR="00B81809" w:rsidRPr="00B81809" w:rsidRDefault="00B81809" w:rsidP="00B81809">
          <w:pPr>
            <w:rPr>
              <w:highlight w:val="darkGray"/>
              <w:lang w:val="fr-CA"/>
            </w:rPr>
          </w:pPr>
        </w:p>
        <w:p w14:paraId="5CB797B3" w14:textId="77777777" w:rsidR="00B81809" w:rsidRPr="00B81809" w:rsidRDefault="00B81809" w:rsidP="00B81809">
          <w:pPr>
            <w:rPr>
              <w:highlight w:val="darkGray"/>
              <w:lang w:val="fr-CA"/>
            </w:rPr>
          </w:pPr>
        </w:p>
        <w:p w14:paraId="0A438480" w14:textId="77777777" w:rsidR="00B81809" w:rsidRPr="00B81809" w:rsidRDefault="00B81809" w:rsidP="00B81809">
          <w:pPr>
            <w:rPr>
              <w:highlight w:val="darkGray"/>
              <w:lang w:val="fr-CA"/>
            </w:rPr>
          </w:pPr>
        </w:p>
        <w:p w14:paraId="5B3EC723" w14:textId="77777777" w:rsidR="00B81809" w:rsidRPr="00B81809" w:rsidRDefault="00B81809" w:rsidP="00B81809">
          <w:pPr>
            <w:rPr>
              <w:highlight w:val="darkGray"/>
              <w:lang w:val="fr-CA"/>
            </w:rPr>
          </w:pPr>
        </w:p>
        <w:p w14:paraId="126A831A" w14:textId="77777777" w:rsidR="00B81809" w:rsidRPr="00B81809" w:rsidRDefault="00B81809" w:rsidP="00B81809">
          <w:pPr>
            <w:rPr>
              <w:highlight w:val="darkGray"/>
              <w:lang w:val="fr-CA"/>
            </w:rPr>
          </w:pPr>
        </w:p>
        <w:p w14:paraId="1B3439D0" w14:textId="77777777" w:rsidR="00B81809" w:rsidRPr="00B81809" w:rsidRDefault="00B81809" w:rsidP="00B81809">
          <w:pPr>
            <w:rPr>
              <w:highlight w:val="darkGray"/>
              <w:lang w:val="fr-CA"/>
            </w:rPr>
          </w:pPr>
          <w:r w:rsidRPr="00B81809">
            <w:rPr>
              <w:highlight w:val="darkGray"/>
              <w:lang w:val="fr-CA"/>
            </w:rPr>
            <w:br w:type="page"/>
          </w:r>
        </w:p>
      </w:sdtContent>
    </w:sdt>
    <w:p w14:paraId="3D9AB156" w14:textId="77777777" w:rsidR="00B81809" w:rsidRPr="00B81809" w:rsidRDefault="00B81809" w:rsidP="00B81809">
      <w:pPr>
        <w:rPr>
          <w:b/>
          <w:sz w:val="28"/>
          <w:szCs w:val="28"/>
          <w:lang w:val="fr-CA"/>
        </w:rPr>
      </w:pPr>
      <w:r w:rsidRPr="00B81809">
        <w:rPr>
          <w:b/>
          <w:sz w:val="28"/>
          <w:szCs w:val="28"/>
          <w:lang w:val="fr-CA"/>
        </w:rPr>
        <w:lastRenderedPageBreak/>
        <w:t>Table des matières</w:t>
      </w:r>
    </w:p>
    <w:p w14:paraId="729202BC" w14:textId="77777777" w:rsidR="00B81809" w:rsidRPr="00B81809" w:rsidRDefault="00B81809" w:rsidP="00B81809">
      <w:pPr>
        <w:rPr>
          <w:b/>
          <w:lang w:val="fr-CA"/>
        </w:rPr>
      </w:pPr>
    </w:p>
    <w:p w14:paraId="47E1CE5B" w14:textId="38E4585D" w:rsidR="00CA787E" w:rsidRPr="00CA787E" w:rsidRDefault="00B81809">
      <w:pPr>
        <w:pStyle w:val="TOC1"/>
        <w:tabs>
          <w:tab w:val="right" w:leader="dot" w:pos="9350"/>
        </w:tabs>
        <w:rPr>
          <w:lang w:val="fr-CA"/>
        </w:rPr>
      </w:pPr>
      <w:r w:rsidRPr="00B81809">
        <w:rPr>
          <w:lang w:val="fr-CA"/>
        </w:rPr>
        <w:fldChar w:fldCharType="begin"/>
      </w:r>
      <w:r w:rsidRPr="00B81809">
        <w:rPr>
          <w:lang w:val="fr-CA"/>
        </w:rPr>
        <w:instrText xml:space="preserve"> TOC \o "1-3" \h \z \u </w:instrText>
      </w:r>
      <w:r w:rsidRPr="00B81809">
        <w:rPr>
          <w:lang w:val="fr-CA"/>
        </w:rPr>
        <w:fldChar w:fldCharType="separate"/>
      </w:r>
      <w:hyperlink w:anchor="_Toc59615801" w:history="1">
        <w:r w:rsidR="00CA787E" w:rsidRPr="00CA787E">
          <w:rPr>
            <w:lang w:val="fr-CA"/>
          </w:rPr>
          <w:t>Introduction</w:t>
        </w:r>
        <w:r w:rsidR="00CA787E" w:rsidRPr="00CA787E">
          <w:rPr>
            <w:webHidden/>
            <w:lang w:val="fr-CA"/>
          </w:rPr>
          <w:tab/>
        </w:r>
        <w:r w:rsidR="00CA787E" w:rsidRPr="00CA787E">
          <w:rPr>
            <w:webHidden/>
            <w:lang w:val="fr-CA"/>
          </w:rPr>
          <w:fldChar w:fldCharType="begin"/>
        </w:r>
        <w:r w:rsidR="00CA787E" w:rsidRPr="00CA787E">
          <w:rPr>
            <w:webHidden/>
            <w:lang w:val="fr-CA"/>
          </w:rPr>
          <w:instrText xml:space="preserve"> PAGEREF _Toc59615801 \h </w:instrText>
        </w:r>
        <w:r w:rsidR="00CA787E" w:rsidRPr="00CA787E">
          <w:rPr>
            <w:webHidden/>
            <w:lang w:val="fr-CA"/>
          </w:rPr>
        </w:r>
        <w:r w:rsidR="00CA787E" w:rsidRPr="00CA787E">
          <w:rPr>
            <w:webHidden/>
            <w:lang w:val="fr-CA"/>
          </w:rPr>
          <w:fldChar w:fldCharType="separate"/>
        </w:r>
        <w:r w:rsidR="00CA787E" w:rsidRPr="00CA787E">
          <w:rPr>
            <w:webHidden/>
            <w:lang w:val="fr-CA"/>
          </w:rPr>
          <w:t>2</w:t>
        </w:r>
        <w:r w:rsidR="00CA787E" w:rsidRPr="00CA787E">
          <w:rPr>
            <w:webHidden/>
            <w:lang w:val="fr-CA"/>
          </w:rPr>
          <w:fldChar w:fldCharType="end"/>
        </w:r>
      </w:hyperlink>
    </w:p>
    <w:p w14:paraId="3CB64F3A" w14:textId="115057E5" w:rsidR="00CA787E" w:rsidRPr="00CA787E" w:rsidRDefault="00CA787E">
      <w:pPr>
        <w:pStyle w:val="TOC1"/>
        <w:tabs>
          <w:tab w:val="right" w:leader="dot" w:pos="9350"/>
        </w:tabs>
        <w:rPr>
          <w:lang w:val="fr-CA"/>
        </w:rPr>
      </w:pPr>
      <w:hyperlink w:anchor="_Toc59615802" w:history="1">
        <w:r w:rsidRPr="00CA787E">
          <w:rPr>
            <w:lang w:val="fr-CA"/>
          </w:rPr>
          <w:t>Utilisation de cette trousse pour communiquer des informations à votre communauté</w:t>
        </w:r>
        <w:r w:rsidRPr="00CA787E">
          <w:rPr>
            <w:webHidden/>
            <w:lang w:val="fr-CA"/>
          </w:rPr>
          <w:tab/>
        </w:r>
        <w:r w:rsidRPr="00CA787E">
          <w:rPr>
            <w:webHidden/>
            <w:lang w:val="fr-CA"/>
          </w:rPr>
          <w:fldChar w:fldCharType="begin"/>
        </w:r>
        <w:r w:rsidRPr="00CA787E">
          <w:rPr>
            <w:webHidden/>
            <w:lang w:val="fr-CA"/>
          </w:rPr>
          <w:instrText xml:space="preserve"> PAGEREF _Toc59615802 \h </w:instrText>
        </w:r>
        <w:r w:rsidRPr="00CA787E">
          <w:rPr>
            <w:webHidden/>
            <w:lang w:val="fr-CA"/>
          </w:rPr>
        </w:r>
        <w:r w:rsidRPr="00CA787E">
          <w:rPr>
            <w:webHidden/>
            <w:lang w:val="fr-CA"/>
          </w:rPr>
          <w:fldChar w:fldCharType="separate"/>
        </w:r>
        <w:r w:rsidRPr="00CA787E">
          <w:rPr>
            <w:webHidden/>
            <w:lang w:val="fr-CA"/>
          </w:rPr>
          <w:t>3</w:t>
        </w:r>
        <w:r w:rsidRPr="00CA787E">
          <w:rPr>
            <w:webHidden/>
            <w:lang w:val="fr-CA"/>
          </w:rPr>
          <w:fldChar w:fldCharType="end"/>
        </w:r>
      </w:hyperlink>
    </w:p>
    <w:p w14:paraId="390A3990" w14:textId="491DED32" w:rsidR="00CA787E" w:rsidRPr="00CA787E" w:rsidRDefault="00CA787E">
      <w:pPr>
        <w:pStyle w:val="TOC1"/>
        <w:tabs>
          <w:tab w:val="right" w:leader="dot" w:pos="9350"/>
        </w:tabs>
        <w:rPr>
          <w:lang w:val="fr-CA"/>
        </w:rPr>
      </w:pPr>
      <w:hyperlink w:anchor="_Toc59615803" w:history="1">
        <w:r w:rsidRPr="00CA787E">
          <w:rPr>
            <w:lang w:val="fr-CA"/>
          </w:rPr>
          <w:t>Scénarios de messages d’intérêt public pour la radio</w:t>
        </w:r>
        <w:r w:rsidRPr="00CA787E">
          <w:rPr>
            <w:webHidden/>
            <w:lang w:val="fr-CA"/>
          </w:rPr>
          <w:tab/>
        </w:r>
        <w:r w:rsidRPr="00CA787E">
          <w:rPr>
            <w:webHidden/>
            <w:lang w:val="fr-CA"/>
          </w:rPr>
          <w:fldChar w:fldCharType="begin"/>
        </w:r>
        <w:r w:rsidRPr="00CA787E">
          <w:rPr>
            <w:webHidden/>
            <w:lang w:val="fr-CA"/>
          </w:rPr>
          <w:instrText xml:space="preserve"> PAGEREF _Toc59615803 \h </w:instrText>
        </w:r>
        <w:r w:rsidRPr="00CA787E">
          <w:rPr>
            <w:webHidden/>
            <w:lang w:val="fr-CA"/>
          </w:rPr>
        </w:r>
        <w:r w:rsidRPr="00CA787E">
          <w:rPr>
            <w:webHidden/>
            <w:lang w:val="fr-CA"/>
          </w:rPr>
          <w:fldChar w:fldCharType="separate"/>
        </w:r>
        <w:r w:rsidRPr="00CA787E">
          <w:rPr>
            <w:webHidden/>
            <w:lang w:val="fr-CA"/>
          </w:rPr>
          <w:t>5</w:t>
        </w:r>
        <w:r w:rsidRPr="00CA787E">
          <w:rPr>
            <w:webHidden/>
            <w:lang w:val="fr-CA"/>
          </w:rPr>
          <w:fldChar w:fldCharType="end"/>
        </w:r>
      </w:hyperlink>
    </w:p>
    <w:p w14:paraId="584F2CD1" w14:textId="3414E295" w:rsidR="00CA787E" w:rsidRPr="00CA787E" w:rsidRDefault="00CA787E">
      <w:pPr>
        <w:pStyle w:val="TOC1"/>
        <w:tabs>
          <w:tab w:val="right" w:leader="dot" w:pos="9350"/>
        </w:tabs>
        <w:rPr>
          <w:lang w:val="fr-CA"/>
        </w:rPr>
      </w:pPr>
      <w:hyperlink w:anchor="_Toc59615804" w:history="1">
        <w:r w:rsidRPr="00CA787E">
          <w:rPr>
            <w:lang w:val="fr-CA"/>
          </w:rPr>
          <w:t>Messages dans les médias sociaux et astuces</w:t>
        </w:r>
        <w:r w:rsidRPr="00CA787E">
          <w:rPr>
            <w:webHidden/>
            <w:lang w:val="fr-CA"/>
          </w:rPr>
          <w:tab/>
        </w:r>
        <w:r w:rsidRPr="00CA787E">
          <w:rPr>
            <w:webHidden/>
            <w:lang w:val="fr-CA"/>
          </w:rPr>
          <w:fldChar w:fldCharType="begin"/>
        </w:r>
        <w:r w:rsidRPr="00CA787E">
          <w:rPr>
            <w:webHidden/>
            <w:lang w:val="fr-CA"/>
          </w:rPr>
          <w:instrText xml:space="preserve"> PAGEREF _Toc59615804 \h </w:instrText>
        </w:r>
        <w:r w:rsidRPr="00CA787E">
          <w:rPr>
            <w:webHidden/>
            <w:lang w:val="fr-CA"/>
          </w:rPr>
        </w:r>
        <w:r w:rsidRPr="00CA787E">
          <w:rPr>
            <w:webHidden/>
            <w:lang w:val="fr-CA"/>
          </w:rPr>
          <w:fldChar w:fldCharType="separate"/>
        </w:r>
        <w:r w:rsidRPr="00CA787E">
          <w:rPr>
            <w:webHidden/>
            <w:lang w:val="fr-CA"/>
          </w:rPr>
          <w:t>8</w:t>
        </w:r>
        <w:r w:rsidRPr="00CA787E">
          <w:rPr>
            <w:webHidden/>
            <w:lang w:val="fr-CA"/>
          </w:rPr>
          <w:fldChar w:fldCharType="end"/>
        </w:r>
      </w:hyperlink>
    </w:p>
    <w:p w14:paraId="70773027" w14:textId="1C89B387" w:rsidR="00CA787E" w:rsidRPr="00CA787E" w:rsidRDefault="00CA787E">
      <w:pPr>
        <w:pStyle w:val="TOC1"/>
        <w:tabs>
          <w:tab w:val="right" w:leader="dot" w:pos="9350"/>
        </w:tabs>
        <w:rPr>
          <w:lang w:val="fr-CA"/>
        </w:rPr>
      </w:pPr>
      <w:hyperlink w:anchor="_Toc59615805" w:history="1">
        <w:r w:rsidRPr="00CA787E">
          <w:rPr>
            <w:lang w:val="fr-CA"/>
          </w:rPr>
          <w:t>Vidéos et affiches à télécharger</w:t>
        </w:r>
        <w:r w:rsidRPr="00CA787E">
          <w:rPr>
            <w:webHidden/>
            <w:lang w:val="fr-CA"/>
          </w:rPr>
          <w:tab/>
        </w:r>
        <w:r w:rsidRPr="00CA787E">
          <w:rPr>
            <w:webHidden/>
            <w:lang w:val="fr-CA"/>
          </w:rPr>
          <w:fldChar w:fldCharType="begin"/>
        </w:r>
        <w:r w:rsidRPr="00CA787E">
          <w:rPr>
            <w:webHidden/>
            <w:lang w:val="fr-CA"/>
          </w:rPr>
          <w:instrText xml:space="preserve"> PAGEREF _Toc59615805 \h </w:instrText>
        </w:r>
        <w:r w:rsidRPr="00CA787E">
          <w:rPr>
            <w:webHidden/>
            <w:lang w:val="fr-CA"/>
          </w:rPr>
        </w:r>
        <w:r w:rsidRPr="00CA787E">
          <w:rPr>
            <w:webHidden/>
            <w:lang w:val="fr-CA"/>
          </w:rPr>
          <w:fldChar w:fldCharType="separate"/>
        </w:r>
        <w:r w:rsidRPr="00CA787E">
          <w:rPr>
            <w:webHidden/>
            <w:lang w:val="fr-CA"/>
          </w:rPr>
          <w:t>11</w:t>
        </w:r>
        <w:r w:rsidRPr="00CA787E">
          <w:rPr>
            <w:webHidden/>
            <w:lang w:val="fr-CA"/>
          </w:rPr>
          <w:fldChar w:fldCharType="end"/>
        </w:r>
      </w:hyperlink>
    </w:p>
    <w:p w14:paraId="277F4D64" w14:textId="56E717F4" w:rsidR="00CA787E" w:rsidRPr="00CA787E" w:rsidRDefault="00CA787E">
      <w:pPr>
        <w:pStyle w:val="TOC1"/>
        <w:tabs>
          <w:tab w:val="right" w:leader="dot" w:pos="9350"/>
        </w:tabs>
        <w:rPr>
          <w:lang w:val="fr-CA"/>
        </w:rPr>
      </w:pPr>
      <w:hyperlink w:anchor="_Toc59615806" w:history="1">
        <w:r w:rsidRPr="00CA787E">
          <w:rPr>
            <w:lang w:val="fr-CA"/>
          </w:rPr>
          <w:t>Autres liens où trouver des ressources et de l’information</w:t>
        </w:r>
        <w:r w:rsidRPr="00CA787E">
          <w:rPr>
            <w:webHidden/>
            <w:lang w:val="fr-CA"/>
          </w:rPr>
          <w:tab/>
        </w:r>
        <w:r w:rsidRPr="00CA787E">
          <w:rPr>
            <w:webHidden/>
            <w:lang w:val="fr-CA"/>
          </w:rPr>
          <w:fldChar w:fldCharType="begin"/>
        </w:r>
        <w:r w:rsidRPr="00CA787E">
          <w:rPr>
            <w:webHidden/>
            <w:lang w:val="fr-CA"/>
          </w:rPr>
          <w:instrText xml:space="preserve"> PAGEREF _Toc59615806 \h </w:instrText>
        </w:r>
        <w:r w:rsidRPr="00CA787E">
          <w:rPr>
            <w:webHidden/>
            <w:lang w:val="fr-CA"/>
          </w:rPr>
        </w:r>
        <w:r w:rsidRPr="00CA787E">
          <w:rPr>
            <w:webHidden/>
            <w:lang w:val="fr-CA"/>
          </w:rPr>
          <w:fldChar w:fldCharType="separate"/>
        </w:r>
        <w:r w:rsidRPr="00CA787E">
          <w:rPr>
            <w:webHidden/>
            <w:lang w:val="fr-CA"/>
          </w:rPr>
          <w:t>12</w:t>
        </w:r>
        <w:r w:rsidRPr="00CA787E">
          <w:rPr>
            <w:webHidden/>
            <w:lang w:val="fr-CA"/>
          </w:rPr>
          <w:fldChar w:fldCharType="end"/>
        </w:r>
      </w:hyperlink>
    </w:p>
    <w:p w14:paraId="59C8CDAB" w14:textId="60A21590" w:rsidR="00CA787E" w:rsidRPr="00CA787E" w:rsidRDefault="00CA787E">
      <w:pPr>
        <w:pStyle w:val="TOC1"/>
        <w:tabs>
          <w:tab w:val="right" w:leader="dot" w:pos="9350"/>
        </w:tabs>
        <w:rPr>
          <w:lang w:val="fr-CA"/>
        </w:rPr>
      </w:pPr>
      <w:hyperlink w:anchor="_Toc59615807" w:history="1">
        <w:r w:rsidRPr="00CA787E">
          <w:rPr>
            <w:lang w:val="fr-CA"/>
          </w:rPr>
          <w:t>Présentation du vaccin contre la COVID-19</w:t>
        </w:r>
        <w:r w:rsidRPr="00CA787E">
          <w:rPr>
            <w:webHidden/>
            <w:lang w:val="fr-CA"/>
          </w:rPr>
          <w:tab/>
        </w:r>
        <w:r w:rsidRPr="00CA787E">
          <w:rPr>
            <w:webHidden/>
            <w:lang w:val="fr-CA"/>
          </w:rPr>
          <w:fldChar w:fldCharType="begin"/>
        </w:r>
        <w:r w:rsidRPr="00CA787E">
          <w:rPr>
            <w:webHidden/>
            <w:lang w:val="fr-CA"/>
          </w:rPr>
          <w:instrText xml:space="preserve"> PAGEREF _Toc59615807 \h </w:instrText>
        </w:r>
        <w:r w:rsidRPr="00CA787E">
          <w:rPr>
            <w:webHidden/>
            <w:lang w:val="fr-CA"/>
          </w:rPr>
        </w:r>
        <w:r w:rsidRPr="00CA787E">
          <w:rPr>
            <w:webHidden/>
            <w:lang w:val="fr-CA"/>
          </w:rPr>
          <w:fldChar w:fldCharType="separate"/>
        </w:r>
        <w:r w:rsidRPr="00CA787E">
          <w:rPr>
            <w:webHidden/>
            <w:lang w:val="fr-CA"/>
          </w:rPr>
          <w:t>14</w:t>
        </w:r>
        <w:r w:rsidRPr="00CA787E">
          <w:rPr>
            <w:webHidden/>
            <w:lang w:val="fr-CA"/>
          </w:rPr>
          <w:fldChar w:fldCharType="end"/>
        </w:r>
      </w:hyperlink>
    </w:p>
    <w:p w14:paraId="0786F8E2" w14:textId="4E2D9106" w:rsidR="00CA787E" w:rsidRPr="00CA787E" w:rsidRDefault="00CA787E">
      <w:pPr>
        <w:pStyle w:val="TOC1"/>
        <w:tabs>
          <w:tab w:val="right" w:leader="dot" w:pos="9350"/>
        </w:tabs>
        <w:rPr>
          <w:lang w:val="fr-CA"/>
        </w:rPr>
      </w:pPr>
      <w:hyperlink w:anchor="_Toc59615808" w:history="1">
        <w:r w:rsidRPr="00CA787E">
          <w:rPr>
            <w:lang w:val="fr-CA"/>
          </w:rPr>
          <w:t>Utilisation du matériel du gouvernement du Canada</w:t>
        </w:r>
        <w:r w:rsidRPr="00CA787E">
          <w:rPr>
            <w:webHidden/>
            <w:lang w:val="fr-CA"/>
          </w:rPr>
          <w:tab/>
        </w:r>
        <w:r w:rsidRPr="00CA787E">
          <w:rPr>
            <w:webHidden/>
            <w:lang w:val="fr-CA"/>
          </w:rPr>
          <w:fldChar w:fldCharType="begin"/>
        </w:r>
        <w:r w:rsidRPr="00CA787E">
          <w:rPr>
            <w:webHidden/>
            <w:lang w:val="fr-CA"/>
          </w:rPr>
          <w:instrText xml:space="preserve"> PAGEREF _Toc59615808 \h </w:instrText>
        </w:r>
        <w:r w:rsidRPr="00CA787E">
          <w:rPr>
            <w:webHidden/>
            <w:lang w:val="fr-CA"/>
          </w:rPr>
        </w:r>
        <w:r w:rsidRPr="00CA787E">
          <w:rPr>
            <w:webHidden/>
            <w:lang w:val="fr-CA"/>
          </w:rPr>
          <w:fldChar w:fldCharType="separate"/>
        </w:r>
        <w:r w:rsidRPr="00CA787E">
          <w:rPr>
            <w:webHidden/>
            <w:lang w:val="fr-CA"/>
          </w:rPr>
          <w:t>16</w:t>
        </w:r>
        <w:r w:rsidRPr="00CA787E">
          <w:rPr>
            <w:webHidden/>
            <w:lang w:val="fr-CA"/>
          </w:rPr>
          <w:fldChar w:fldCharType="end"/>
        </w:r>
      </w:hyperlink>
    </w:p>
    <w:p w14:paraId="6006AED2" w14:textId="3B9F7FA6" w:rsidR="00CA787E" w:rsidRPr="00CA787E" w:rsidRDefault="00CA787E">
      <w:pPr>
        <w:pStyle w:val="TOC1"/>
        <w:tabs>
          <w:tab w:val="right" w:leader="dot" w:pos="9350"/>
        </w:tabs>
        <w:rPr>
          <w:lang w:val="fr-CA"/>
        </w:rPr>
      </w:pPr>
      <w:hyperlink w:anchor="_Toc59615809" w:history="1">
        <w:r w:rsidRPr="00CA787E">
          <w:rPr>
            <w:lang w:val="fr-CA"/>
          </w:rPr>
          <w:t>Merci</w:t>
        </w:r>
        <w:r w:rsidRPr="00CA787E">
          <w:rPr>
            <w:webHidden/>
            <w:lang w:val="fr-CA"/>
          </w:rPr>
          <w:tab/>
        </w:r>
        <w:r w:rsidRPr="00CA787E">
          <w:rPr>
            <w:webHidden/>
            <w:lang w:val="fr-CA"/>
          </w:rPr>
          <w:fldChar w:fldCharType="begin"/>
        </w:r>
        <w:r w:rsidRPr="00CA787E">
          <w:rPr>
            <w:webHidden/>
            <w:lang w:val="fr-CA"/>
          </w:rPr>
          <w:instrText xml:space="preserve"> PAGEREF _Toc59615809 \h </w:instrText>
        </w:r>
        <w:r w:rsidRPr="00CA787E">
          <w:rPr>
            <w:webHidden/>
            <w:lang w:val="fr-CA"/>
          </w:rPr>
        </w:r>
        <w:r w:rsidRPr="00CA787E">
          <w:rPr>
            <w:webHidden/>
            <w:lang w:val="fr-CA"/>
          </w:rPr>
          <w:fldChar w:fldCharType="separate"/>
        </w:r>
        <w:r w:rsidRPr="00CA787E">
          <w:rPr>
            <w:webHidden/>
            <w:lang w:val="fr-CA"/>
          </w:rPr>
          <w:t>16</w:t>
        </w:r>
        <w:r w:rsidRPr="00CA787E">
          <w:rPr>
            <w:webHidden/>
            <w:lang w:val="fr-CA"/>
          </w:rPr>
          <w:fldChar w:fldCharType="end"/>
        </w:r>
      </w:hyperlink>
    </w:p>
    <w:p w14:paraId="06C6300F" w14:textId="30BC6E57" w:rsidR="00B81809" w:rsidRPr="00B81809" w:rsidRDefault="00B81809" w:rsidP="00B81809">
      <w:pPr>
        <w:rPr>
          <w:rFonts w:ascii="Arial" w:eastAsiaTheme="majorEastAsia" w:hAnsi="Arial" w:cstheme="majorBidi"/>
          <w:b/>
          <w:color w:val="000000" w:themeColor="text1"/>
          <w:sz w:val="28"/>
          <w:szCs w:val="32"/>
          <w:highlight w:val="darkGray"/>
          <w:lang w:val="fr-CA"/>
        </w:rPr>
      </w:pPr>
      <w:r w:rsidRPr="00B81809">
        <w:rPr>
          <w:lang w:val="fr-CA"/>
        </w:rPr>
        <w:fldChar w:fldCharType="end"/>
      </w:r>
      <w:r w:rsidRPr="00B81809">
        <w:rPr>
          <w:highlight w:val="darkGray"/>
          <w:lang w:val="fr-CA"/>
        </w:rPr>
        <w:br w:type="page"/>
      </w:r>
      <w:bookmarkStart w:id="0" w:name="_GoBack"/>
      <w:bookmarkEnd w:id="0"/>
    </w:p>
    <w:p w14:paraId="7C2E64B8" w14:textId="77777777" w:rsidR="00B81809" w:rsidRPr="00B81809" w:rsidRDefault="00B81809" w:rsidP="00B81809">
      <w:pPr>
        <w:keepNext/>
        <w:keepLines/>
        <w:spacing w:before="240"/>
        <w:outlineLvl w:val="0"/>
        <w:rPr>
          <w:rFonts w:ascii="Arial" w:eastAsiaTheme="majorEastAsia" w:hAnsi="Arial" w:cstheme="majorBidi"/>
          <w:b/>
          <w:color w:val="000000" w:themeColor="text1"/>
          <w:sz w:val="28"/>
          <w:szCs w:val="32"/>
          <w:lang w:val="fr-CA"/>
        </w:rPr>
      </w:pPr>
      <w:bookmarkStart w:id="1" w:name="_Toc59615801"/>
      <w:r w:rsidRPr="00B81809">
        <w:rPr>
          <w:rFonts w:ascii="Arial" w:eastAsiaTheme="majorEastAsia" w:hAnsi="Arial" w:cstheme="majorBidi"/>
          <w:b/>
          <w:color w:val="000000" w:themeColor="text1"/>
          <w:sz w:val="28"/>
          <w:szCs w:val="32"/>
          <w:lang w:val="fr-CA"/>
        </w:rPr>
        <w:lastRenderedPageBreak/>
        <w:t>Introduction</w:t>
      </w:r>
      <w:bookmarkEnd w:id="1"/>
    </w:p>
    <w:p w14:paraId="1ADAECAB" w14:textId="77777777" w:rsidR="00B81809" w:rsidRPr="00B81809" w:rsidRDefault="00B81809" w:rsidP="00B81809">
      <w:pPr>
        <w:rPr>
          <w:highlight w:val="darkGray"/>
          <w:lang w:val="fr-CA"/>
        </w:rPr>
      </w:pPr>
    </w:p>
    <w:p w14:paraId="5BB61F7B" w14:textId="018743FB" w:rsidR="00B81809" w:rsidRPr="00B81809" w:rsidRDefault="00B81809" w:rsidP="00B81809">
      <w:pPr>
        <w:rPr>
          <w:lang w:val="fr-CA"/>
        </w:rPr>
      </w:pPr>
      <w:r w:rsidRPr="00B81809">
        <w:rPr>
          <w:lang w:val="fr-CA"/>
        </w:rPr>
        <w:t xml:space="preserve">La COVID-19 a de graves répercussions sur les communautés des Premières Nations, des Inuits et des Métis. Notre priorité absolue est la santé et la sécurité de tous les Canadiens, notamment des </w:t>
      </w:r>
      <w:r w:rsidR="00640C1B">
        <w:rPr>
          <w:lang w:val="fr-CA"/>
        </w:rPr>
        <w:t>A</w:t>
      </w:r>
      <w:r w:rsidRPr="00B81809">
        <w:rPr>
          <w:lang w:val="fr-CA"/>
        </w:rPr>
        <w:t xml:space="preserve">utochtones. </w:t>
      </w:r>
    </w:p>
    <w:p w14:paraId="74E296D5" w14:textId="77777777" w:rsidR="00B81809" w:rsidRPr="00B81809" w:rsidRDefault="00B81809" w:rsidP="00B81809">
      <w:pPr>
        <w:rPr>
          <w:lang w:val="fr-CA"/>
        </w:rPr>
      </w:pPr>
    </w:p>
    <w:p w14:paraId="33C171D3" w14:textId="77777777" w:rsidR="00B81809" w:rsidRPr="00B81809" w:rsidRDefault="00B81809" w:rsidP="00B81809">
      <w:pPr>
        <w:rPr>
          <w:lang w:val="fr-CA"/>
        </w:rPr>
      </w:pPr>
      <w:r w:rsidRPr="00B81809">
        <w:rPr>
          <w:lang w:val="fr-CA"/>
        </w:rPr>
        <w:t>Nous sommes à un tournant dans notre lutte contre la COVID-19, car Santé Canada a autorisé l’administration du premier vaccin au Canada. </w:t>
      </w:r>
    </w:p>
    <w:p w14:paraId="1F387CA7" w14:textId="77777777" w:rsidR="00B81809" w:rsidRPr="00B81809" w:rsidRDefault="00B81809" w:rsidP="00B81809">
      <w:pPr>
        <w:rPr>
          <w:lang w:val="fr-CA"/>
        </w:rPr>
      </w:pPr>
    </w:p>
    <w:p w14:paraId="5512D3B4" w14:textId="77777777" w:rsidR="00B81809" w:rsidRPr="00B81809" w:rsidRDefault="00B81809" w:rsidP="00B81809">
      <w:pPr>
        <w:rPr>
          <w:lang w:val="fr-CA"/>
        </w:rPr>
      </w:pPr>
      <w:r w:rsidRPr="00B81809">
        <w:rPr>
          <w:lang w:val="fr-CA"/>
        </w:rPr>
        <w:t>Nous avons entendu les préoccupations des communautés et des organisations des Premières Nations, des Inuits et des Métis. Nous savons que vous recevez des demandes de renseignements de personnes qui se posent des questions à propos des mesures à prendre pour contenir le virus, et bien sûr, à propos du vaccin. La présente trousse a pour but de vous aider à répondre à certaines de ces questions, et à orienter les gens vers les bonnes sources d’information.</w:t>
      </w:r>
    </w:p>
    <w:p w14:paraId="4E5093B4" w14:textId="77777777" w:rsidR="00B81809" w:rsidRPr="00B81809" w:rsidRDefault="00B81809" w:rsidP="00B81809">
      <w:pPr>
        <w:rPr>
          <w:lang w:val="fr-CA"/>
        </w:rPr>
      </w:pPr>
    </w:p>
    <w:p w14:paraId="043F4F23" w14:textId="77777777" w:rsidR="00B81809" w:rsidRPr="00B81809" w:rsidRDefault="00B81809" w:rsidP="00B81809">
      <w:pPr>
        <w:rPr>
          <w:lang w:val="fr-CA"/>
        </w:rPr>
      </w:pPr>
      <w:r w:rsidRPr="00B81809">
        <w:rPr>
          <w:lang w:val="fr-CA"/>
        </w:rPr>
        <w:t>Il s’agit de la première version de cette trousse; nous l’enrichirons et la mettrons à jour au cours des prochaines semaines. Elle contient des ressources d’information et de communication que vous pouvez partager avec votre communauté. Deux sujets y sont abordés :</w:t>
      </w:r>
    </w:p>
    <w:p w14:paraId="0BCBB707" w14:textId="77777777" w:rsidR="00B81809" w:rsidRPr="00B81809" w:rsidRDefault="00B81809" w:rsidP="00B81809">
      <w:pPr>
        <w:numPr>
          <w:ilvl w:val="0"/>
          <w:numId w:val="6"/>
        </w:numPr>
        <w:tabs>
          <w:tab w:val="num" w:pos="720"/>
        </w:tabs>
        <w:rPr>
          <w:lang w:val="fr-CA"/>
        </w:rPr>
      </w:pPr>
      <w:proofErr w:type="gramStart"/>
      <w:r w:rsidRPr="00B81809">
        <w:rPr>
          <w:lang w:val="fr-CA"/>
        </w:rPr>
        <w:t>le</w:t>
      </w:r>
      <w:proofErr w:type="gramEnd"/>
      <w:r w:rsidRPr="00B81809">
        <w:rPr>
          <w:lang w:val="fr-CA"/>
        </w:rPr>
        <w:t xml:space="preserve"> vaccin contre la COVID-19; </w:t>
      </w:r>
    </w:p>
    <w:p w14:paraId="21393BB2" w14:textId="77777777" w:rsidR="00B81809" w:rsidRPr="00B81809" w:rsidRDefault="00B81809" w:rsidP="00B81809">
      <w:pPr>
        <w:numPr>
          <w:ilvl w:val="0"/>
          <w:numId w:val="6"/>
        </w:numPr>
        <w:tabs>
          <w:tab w:val="num" w:pos="720"/>
        </w:tabs>
        <w:rPr>
          <w:lang w:val="fr-CA"/>
        </w:rPr>
      </w:pPr>
      <w:proofErr w:type="gramStart"/>
      <w:r w:rsidRPr="00B81809">
        <w:rPr>
          <w:lang w:val="fr-CA"/>
        </w:rPr>
        <w:t>l’importance</w:t>
      </w:r>
      <w:proofErr w:type="gramEnd"/>
      <w:r w:rsidRPr="00B81809">
        <w:rPr>
          <w:lang w:val="fr-CA"/>
        </w:rPr>
        <w:t xml:space="preserve"> de suivre les mesures de santé publique.</w:t>
      </w:r>
    </w:p>
    <w:p w14:paraId="2BB3DF53" w14:textId="77777777" w:rsidR="00B81809" w:rsidRPr="00B81809" w:rsidRDefault="00B81809" w:rsidP="00B81809">
      <w:pPr>
        <w:rPr>
          <w:lang w:val="fr-CA"/>
        </w:rPr>
      </w:pPr>
    </w:p>
    <w:p w14:paraId="2E8B4DD1" w14:textId="77777777" w:rsidR="00B81809" w:rsidRPr="00B81809" w:rsidRDefault="00B81809" w:rsidP="00B81809">
      <w:pPr>
        <w:rPr>
          <w:lang w:val="fr-CA"/>
        </w:rPr>
      </w:pPr>
      <w:r w:rsidRPr="00B81809">
        <w:rPr>
          <w:lang w:val="fr-CA"/>
        </w:rPr>
        <w:t>N’hésitez pas à utiliser ce matériel pour vos communications avec votre communauté et avec toute personne qui demande des informations sur cette question cruciale.</w:t>
      </w:r>
    </w:p>
    <w:p w14:paraId="31351C86" w14:textId="77777777" w:rsidR="00B81809" w:rsidRPr="00B81809" w:rsidRDefault="00B81809" w:rsidP="00B81809">
      <w:pPr>
        <w:rPr>
          <w:lang w:val="fr-CA"/>
        </w:rPr>
      </w:pPr>
    </w:p>
    <w:p w14:paraId="5D941319" w14:textId="77777777" w:rsidR="00B81809" w:rsidRPr="00B81809" w:rsidRDefault="00B81809" w:rsidP="00B81809">
      <w:pPr>
        <w:rPr>
          <w:rFonts w:ascii="Arial" w:eastAsiaTheme="majorEastAsia" w:hAnsi="Arial" w:cstheme="majorBidi"/>
          <w:b/>
          <w:color w:val="000000" w:themeColor="text1"/>
          <w:sz w:val="28"/>
          <w:szCs w:val="32"/>
          <w:highlight w:val="darkGray"/>
          <w:lang w:val="fr-CA"/>
        </w:rPr>
      </w:pPr>
      <w:r w:rsidRPr="00B81809">
        <w:rPr>
          <w:highlight w:val="darkGray"/>
          <w:lang w:val="fr-CA"/>
        </w:rPr>
        <w:br w:type="page"/>
      </w:r>
    </w:p>
    <w:p w14:paraId="14AD9ECB" w14:textId="77777777" w:rsidR="00B81809" w:rsidRPr="00B81809" w:rsidRDefault="00B81809" w:rsidP="00B81809">
      <w:pPr>
        <w:keepNext/>
        <w:keepLines/>
        <w:spacing w:before="240"/>
        <w:outlineLvl w:val="0"/>
        <w:rPr>
          <w:rFonts w:ascii="Arial" w:eastAsiaTheme="majorEastAsia" w:hAnsi="Arial" w:cstheme="majorBidi"/>
          <w:b/>
          <w:color w:val="000000" w:themeColor="text1"/>
          <w:sz w:val="28"/>
          <w:szCs w:val="32"/>
          <w:lang w:val="fr-CA"/>
        </w:rPr>
      </w:pPr>
      <w:bookmarkStart w:id="2" w:name="_Toc59106814"/>
      <w:bookmarkStart w:id="3" w:name="_Toc59615802"/>
      <w:r w:rsidRPr="00B81809">
        <w:rPr>
          <w:rFonts w:ascii="Arial" w:eastAsiaTheme="majorEastAsia" w:hAnsi="Arial" w:cstheme="majorBidi"/>
          <w:b/>
          <w:color w:val="000000" w:themeColor="text1"/>
          <w:sz w:val="28"/>
          <w:szCs w:val="32"/>
          <w:lang w:val="fr-CA"/>
        </w:rPr>
        <w:lastRenderedPageBreak/>
        <w:t>Utilisation de cette trousse pour communiquer des informations à votre communauté</w:t>
      </w:r>
      <w:bookmarkEnd w:id="2"/>
      <w:bookmarkEnd w:id="3"/>
    </w:p>
    <w:p w14:paraId="63B19D1F" w14:textId="77777777" w:rsidR="00B81809" w:rsidRPr="00B81809" w:rsidRDefault="00B81809" w:rsidP="00B81809">
      <w:pPr>
        <w:rPr>
          <w:color w:val="FF0000"/>
          <w:lang w:val="fr-CA"/>
        </w:rPr>
      </w:pPr>
    </w:p>
    <w:p w14:paraId="2FE5A420" w14:textId="77777777" w:rsidR="00B81809" w:rsidRPr="00B81809" w:rsidRDefault="00B81809" w:rsidP="00B81809">
      <w:pPr>
        <w:rPr>
          <w:lang w:val="fr-CA" w:eastAsia="zh-CN"/>
        </w:rPr>
      </w:pPr>
      <w:r w:rsidRPr="00B81809">
        <w:rPr>
          <w:lang w:val="fr-CA" w:eastAsia="zh-CN"/>
        </w:rPr>
        <w:t>Cette trousse a été conçue afin d’aider les personnes qui ont la responsabilité de communiquer des informations aux Premières Nations, aux Inuits et aux Métis. Il peut s’agir de l’administrateur bénévole d’une page d’un média social communautaire, ou encore d’une personne qui travaille dans le domaine des communications. Cet outil vient compléter les informations partagées par les services de santé publique locaux, les directeurs de la santé communautaire et d’autres sources fiables au sein de votre communauté. En outre, elle peut aider les communautés et les organisations autochtones à trouver d’autres sources d’information fiables sur les vaccins contre la COVID-19, ainsi que des exemples de la manière dont ces informations peuvent être partagées au moyen de divers canaux.</w:t>
      </w:r>
    </w:p>
    <w:p w14:paraId="17D62EC1" w14:textId="77777777" w:rsidR="00B81809" w:rsidRPr="00B81809" w:rsidRDefault="00B81809" w:rsidP="00B81809">
      <w:pPr>
        <w:rPr>
          <w:lang w:val="fr-CA" w:eastAsia="zh-CN"/>
        </w:rPr>
      </w:pPr>
    </w:p>
    <w:p w14:paraId="0ECC4E66" w14:textId="77777777" w:rsidR="00B81809" w:rsidRPr="00B81809" w:rsidRDefault="00B81809" w:rsidP="00B81809">
      <w:pPr>
        <w:rPr>
          <w:lang w:val="fr-CA" w:eastAsia="zh-CN"/>
        </w:rPr>
      </w:pPr>
      <w:r w:rsidRPr="00B81809">
        <w:rPr>
          <w:lang w:val="fr-CA" w:eastAsia="zh-CN"/>
        </w:rPr>
        <w:t>Chaque communauté est unique dans la façon dont elle partage l’information avec ses membres. Les conseils et les exemples fournis ici ont été élaborés dans cette optique, et dans le but de permettre aux communautés d’adapter les messages et les stratégies afin qu’ils soient efficaces à l’échelle locale.</w:t>
      </w:r>
    </w:p>
    <w:p w14:paraId="4EE85FF1" w14:textId="77777777" w:rsidR="00B81809" w:rsidRPr="00B81809" w:rsidRDefault="00B81809" w:rsidP="00B81809">
      <w:pPr>
        <w:rPr>
          <w:lang w:val="fr-CA" w:eastAsia="zh-CN"/>
        </w:rPr>
      </w:pPr>
    </w:p>
    <w:p w14:paraId="43B585EE" w14:textId="77777777" w:rsidR="00B81809" w:rsidRPr="00B81809" w:rsidRDefault="00B81809" w:rsidP="00B81809">
      <w:pPr>
        <w:rPr>
          <w:b/>
          <w:lang w:val="fr-CA" w:eastAsia="zh-CN"/>
        </w:rPr>
      </w:pPr>
      <w:r w:rsidRPr="00B81809">
        <w:rPr>
          <w:b/>
          <w:lang w:val="fr-CA" w:eastAsia="zh-CN"/>
        </w:rPr>
        <w:t>Quelques idées pour vous préparer à communiquer à votre communauté les informations sur la vaccination</w:t>
      </w:r>
    </w:p>
    <w:p w14:paraId="25DFCC16" w14:textId="77777777" w:rsidR="00B81809" w:rsidRPr="00B81809" w:rsidRDefault="00B81809" w:rsidP="00B81809">
      <w:pPr>
        <w:rPr>
          <w:b/>
          <w:lang w:val="fr-CA" w:eastAsia="zh-CN"/>
        </w:rPr>
      </w:pPr>
    </w:p>
    <w:p w14:paraId="15A52C8E" w14:textId="77777777" w:rsidR="00B81809" w:rsidRPr="00B81809" w:rsidRDefault="00B81809" w:rsidP="00B81809">
      <w:pPr>
        <w:rPr>
          <w:b/>
          <w:i/>
          <w:lang w:val="fr-CA" w:eastAsia="zh-CN"/>
        </w:rPr>
      </w:pPr>
      <w:r w:rsidRPr="00B81809">
        <w:rPr>
          <w:b/>
          <w:i/>
          <w:lang w:val="fr-CA" w:eastAsia="zh-CN"/>
        </w:rPr>
        <w:t>Définissez votre public</w:t>
      </w:r>
    </w:p>
    <w:p w14:paraId="7CAAFEC7" w14:textId="77777777" w:rsidR="00B81809" w:rsidRPr="00B81809" w:rsidRDefault="00B81809" w:rsidP="00B81809">
      <w:pPr>
        <w:rPr>
          <w:lang w:val="fr-CA" w:eastAsia="zh-CN"/>
        </w:rPr>
      </w:pPr>
      <w:r w:rsidRPr="00B81809">
        <w:rPr>
          <w:lang w:val="fr-CA" w:eastAsia="zh-CN"/>
        </w:rPr>
        <w:t>Si les messages généraux sur les vaccins permettent de sensibiliser les gens en général, vous devriez tout de même envisager d’adapter vos messages à des publics particuliers. Les aînés et les personnes âgées, les parents, ainsi que les personnes souffrant de maladies chroniques comme le diabète ou l’asthme peuvent se sentir plus interpellés par des messages adaptés à leur situation.</w:t>
      </w:r>
    </w:p>
    <w:p w14:paraId="46FD052A" w14:textId="77777777" w:rsidR="00B81809" w:rsidRPr="00B81809" w:rsidRDefault="00B81809" w:rsidP="00B81809">
      <w:pPr>
        <w:rPr>
          <w:lang w:val="fr-CA" w:eastAsia="zh-CN"/>
        </w:rPr>
      </w:pPr>
    </w:p>
    <w:p w14:paraId="73BBF33F" w14:textId="77777777" w:rsidR="00B81809" w:rsidRPr="00B81809" w:rsidRDefault="00B81809" w:rsidP="00B81809">
      <w:pPr>
        <w:rPr>
          <w:b/>
          <w:i/>
          <w:lang w:val="fr-CA" w:eastAsia="zh-CN"/>
        </w:rPr>
      </w:pPr>
      <w:r w:rsidRPr="00B81809">
        <w:rPr>
          <w:b/>
          <w:i/>
          <w:lang w:val="fr-CA" w:eastAsia="zh-CN"/>
        </w:rPr>
        <w:t>Désignez des porte-parole</w:t>
      </w:r>
    </w:p>
    <w:p w14:paraId="0C6FB3AC" w14:textId="77777777" w:rsidR="00B81809" w:rsidRPr="00B81809" w:rsidRDefault="00B81809" w:rsidP="00B81809">
      <w:pPr>
        <w:rPr>
          <w:lang w:val="fr-CA" w:eastAsia="zh-CN"/>
        </w:rPr>
      </w:pPr>
      <w:r w:rsidRPr="00B81809">
        <w:rPr>
          <w:lang w:val="fr-CA" w:eastAsia="zh-CN"/>
        </w:rPr>
        <w:t>Vous pouvez également vous demander qui est le porte-parole le plus approprié pour un message donné. Les dirigeants autochtones locaux, les aînés et le personnel de la santé comme les médecins et les infirmières sont des sources d’information fiables dans les communautés; il peut y en avoir d’autres dans votre communauté.</w:t>
      </w:r>
    </w:p>
    <w:p w14:paraId="344C83A9" w14:textId="77777777" w:rsidR="00B81809" w:rsidRPr="00B81809" w:rsidRDefault="00B81809" w:rsidP="00B81809">
      <w:pPr>
        <w:rPr>
          <w:lang w:val="fr-CA" w:eastAsia="zh-CN"/>
        </w:rPr>
      </w:pPr>
    </w:p>
    <w:p w14:paraId="7663AA61" w14:textId="77777777" w:rsidR="00B81809" w:rsidRPr="00B81809" w:rsidRDefault="00B81809" w:rsidP="00B81809">
      <w:pPr>
        <w:rPr>
          <w:b/>
          <w:i/>
          <w:lang w:val="fr-CA" w:eastAsia="zh-CN"/>
        </w:rPr>
      </w:pPr>
      <w:r w:rsidRPr="00B81809">
        <w:rPr>
          <w:b/>
          <w:i/>
          <w:lang w:val="fr-CA" w:eastAsia="zh-CN"/>
        </w:rPr>
        <w:t>Trouvez des moyens de faire passer votre message</w:t>
      </w:r>
    </w:p>
    <w:p w14:paraId="688C5016" w14:textId="77777777" w:rsidR="00B81809" w:rsidRPr="00B81809" w:rsidRDefault="00B81809" w:rsidP="00B81809">
      <w:pPr>
        <w:rPr>
          <w:lang w:val="fr-CA" w:eastAsia="zh-CN"/>
        </w:rPr>
      </w:pPr>
      <w:r w:rsidRPr="00B81809">
        <w:rPr>
          <w:lang w:val="fr-CA" w:eastAsia="zh-CN"/>
        </w:rPr>
        <w:t xml:space="preserve">De nombreuses communautés et organisations autochtones sont actives sur les médias sociaux, Facebook étant la principale plateforme utilisée. Les conseils présentés dans le présent document portent essentiellement sur l’utilisation des médias sociaux pour sensibiliser les gens à la question de la vaccination. Bien que les médias sociaux puissent être efficaces, demandez-vous ce qui fonctionne dans votre communauté : les affiches, les visites à domicile (s’il est sécuritaire de le faire), les chaînes téléphoniques et le </w:t>
      </w:r>
      <w:r w:rsidRPr="00B81809">
        <w:rPr>
          <w:lang w:val="fr-CA" w:eastAsia="zh-CN"/>
        </w:rPr>
        <w:lastRenderedPageBreak/>
        <w:t>publipostage sont également des moyens efficaces de communiquer des informations. Utilisez la méthode qui fonctionne le mieux dans votre communauté ou votre organisation.</w:t>
      </w:r>
    </w:p>
    <w:p w14:paraId="69E937C7" w14:textId="77777777" w:rsidR="00B81809" w:rsidRPr="00B81809" w:rsidRDefault="00B81809" w:rsidP="00B81809">
      <w:pPr>
        <w:rPr>
          <w:lang w:val="fr-CA" w:eastAsia="zh-CN"/>
        </w:rPr>
      </w:pPr>
    </w:p>
    <w:p w14:paraId="330DBAB0" w14:textId="77777777" w:rsidR="00B81809" w:rsidRPr="00B81809" w:rsidRDefault="00B81809" w:rsidP="00B81809">
      <w:pPr>
        <w:rPr>
          <w:b/>
          <w:i/>
          <w:lang w:val="fr-CA" w:eastAsia="zh-CN"/>
        </w:rPr>
      </w:pPr>
      <w:r w:rsidRPr="00B81809">
        <w:rPr>
          <w:b/>
          <w:i/>
          <w:lang w:val="fr-CA" w:eastAsia="zh-CN"/>
        </w:rPr>
        <w:t>Communiquez souvent (fréquence des messages)</w:t>
      </w:r>
    </w:p>
    <w:p w14:paraId="30BFD345" w14:textId="77777777" w:rsidR="00B81809" w:rsidRPr="00B81809" w:rsidRDefault="00B81809" w:rsidP="00B81809">
      <w:pPr>
        <w:rPr>
          <w:lang w:val="fr-CA" w:eastAsia="zh-CN"/>
        </w:rPr>
      </w:pPr>
      <w:r w:rsidRPr="00B81809">
        <w:rPr>
          <w:lang w:val="fr-CA" w:eastAsia="zh-CN"/>
        </w:rPr>
        <w:t xml:space="preserve">En règle générale, les messages doivent être communiqués plusieurs fois pour que les gens puissent les intégrer et agir en conséquence. L’idéal serait de publier ou de communiquer des informations sur la vaccination plusieurs fois et en utilisant différents messages sur le même thème pendant un certain temps. </w:t>
      </w:r>
    </w:p>
    <w:p w14:paraId="4A18D608" w14:textId="77777777" w:rsidR="00B81809" w:rsidRPr="00B81809" w:rsidRDefault="00B81809" w:rsidP="00B81809">
      <w:pPr>
        <w:rPr>
          <w:lang w:val="fr-CA" w:eastAsia="zh-CN"/>
        </w:rPr>
      </w:pPr>
    </w:p>
    <w:p w14:paraId="35D7D430" w14:textId="3D479501" w:rsidR="00B81809" w:rsidRPr="00B81809" w:rsidRDefault="00B81809" w:rsidP="00B81809">
      <w:pPr>
        <w:rPr>
          <w:lang w:val="fr-CA" w:eastAsia="zh-CN"/>
        </w:rPr>
      </w:pPr>
      <w:r w:rsidRPr="00B81809">
        <w:rPr>
          <w:lang w:val="fr-CA" w:eastAsia="zh-CN"/>
        </w:rPr>
        <w:t>En fin de compte, votre propre expérience dans votre communauté ou organisation vous aidera à décider de la meilleure façon de planifier votre campagne; toutefois, n’oubliez pas que le public, le porte-parole, le message et la plateforme sont importants quand on veut faire passer un message.</w:t>
      </w:r>
    </w:p>
    <w:p w14:paraId="33F402C4" w14:textId="77777777" w:rsidR="00B81809" w:rsidRPr="00B81809" w:rsidRDefault="00B81809" w:rsidP="00B81809">
      <w:pPr>
        <w:rPr>
          <w:lang w:val="fr-CA" w:eastAsia="zh-CN"/>
        </w:rPr>
      </w:pPr>
    </w:p>
    <w:p w14:paraId="331ADE10" w14:textId="7E2C1044" w:rsidR="00B81809" w:rsidRPr="00B81809" w:rsidRDefault="00B81809" w:rsidP="00B81809">
      <w:pPr>
        <w:rPr>
          <w:b/>
          <w:i/>
          <w:lang w:val="fr-CA"/>
        </w:rPr>
      </w:pPr>
      <w:r w:rsidRPr="00B81809">
        <w:rPr>
          <w:b/>
          <w:i/>
          <w:lang w:val="fr-CA"/>
        </w:rPr>
        <w:t>Mises à jour</w:t>
      </w:r>
      <w:r w:rsidR="004860F5">
        <w:rPr>
          <w:b/>
          <w:i/>
          <w:lang w:val="fr-CA"/>
        </w:rPr>
        <w:t xml:space="preserve"> </w:t>
      </w:r>
      <w:r w:rsidRPr="00B81809">
        <w:rPr>
          <w:b/>
          <w:i/>
          <w:lang w:val="fr-CA"/>
        </w:rPr>
        <w:t>et soutien</w:t>
      </w:r>
    </w:p>
    <w:p w14:paraId="28C5E2E2" w14:textId="77777777" w:rsidR="00B81809" w:rsidRPr="00B81809" w:rsidRDefault="00B81809" w:rsidP="00B81809">
      <w:pPr>
        <w:rPr>
          <w:lang w:val="fr-CA"/>
        </w:rPr>
      </w:pPr>
      <w:r w:rsidRPr="00B81809">
        <w:rPr>
          <w:lang w:val="fr-CA"/>
        </w:rPr>
        <w:t>Au fur et à mesure que de nouvelles informations seront disponibles, nous mettrons à jour cette trousse afin de vous fournir des informations et des ressources de communication supplémentaires.</w:t>
      </w:r>
      <w:r w:rsidRPr="00B81809">
        <w:rPr>
          <w:lang w:val="fr-CA"/>
        </w:rPr>
        <w:br w:type="page"/>
      </w:r>
    </w:p>
    <w:p w14:paraId="4A9DAE20" w14:textId="77777777" w:rsidR="00B81809" w:rsidRPr="00B81809" w:rsidRDefault="00B81809" w:rsidP="00B81809">
      <w:pPr>
        <w:keepNext/>
        <w:keepLines/>
        <w:spacing w:before="240"/>
        <w:outlineLvl w:val="0"/>
        <w:rPr>
          <w:rFonts w:ascii="Arial" w:eastAsiaTheme="majorEastAsia" w:hAnsi="Arial" w:cstheme="majorBidi"/>
          <w:b/>
          <w:color w:val="000000" w:themeColor="text1"/>
          <w:sz w:val="28"/>
          <w:szCs w:val="32"/>
          <w:lang w:val="fr-CA"/>
        </w:rPr>
      </w:pPr>
      <w:bookmarkStart w:id="4" w:name="_Toc59615803"/>
      <w:r w:rsidRPr="00B81809">
        <w:rPr>
          <w:rFonts w:ascii="Arial" w:eastAsiaTheme="majorEastAsia" w:hAnsi="Arial" w:cstheme="majorBidi"/>
          <w:b/>
          <w:color w:val="000000" w:themeColor="text1"/>
          <w:sz w:val="28"/>
          <w:szCs w:val="32"/>
          <w:lang w:val="fr-CA"/>
        </w:rPr>
        <w:lastRenderedPageBreak/>
        <w:t>Scénarios de messages d’intérêt public pour la radio</w:t>
      </w:r>
      <w:bookmarkEnd w:id="4"/>
      <w:r w:rsidRPr="00B81809">
        <w:rPr>
          <w:rFonts w:ascii="Arial" w:eastAsiaTheme="majorEastAsia" w:hAnsi="Arial" w:cstheme="majorBidi"/>
          <w:b/>
          <w:color w:val="000000" w:themeColor="text1"/>
          <w:sz w:val="28"/>
          <w:szCs w:val="32"/>
          <w:lang w:val="fr-CA"/>
        </w:rPr>
        <w:t xml:space="preserve">  </w:t>
      </w:r>
    </w:p>
    <w:p w14:paraId="1E2DDA0B" w14:textId="77777777" w:rsidR="00B81809" w:rsidRPr="00B81809" w:rsidRDefault="00B81809" w:rsidP="00B81809">
      <w:pPr>
        <w:rPr>
          <w:color w:val="FF0000"/>
          <w:lang w:val="fr-CA"/>
        </w:rPr>
      </w:pPr>
    </w:p>
    <w:p w14:paraId="6012985C" w14:textId="7B790240" w:rsidR="00B81809" w:rsidRPr="00B81809" w:rsidRDefault="00B81809" w:rsidP="00B81809">
      <w:pPr>
        <w:rPr>
          <w:lang w:val="fr-CA"/>
        </w:rPr>
      </w:pPr>
      <w:r w:rsidRPr="00B81809">
        <w:rPr>
          <w:lang w:val="fr-CA"/>
        </w:rPr>
        <w:t>Voici deux scénarios pour la radio que vous pourriez utiliser tels quels ou modifier au besoin. Ces scénarios peuvent être utilisés par une personne de votre co</w:t>
      </w:r>
      <w:r w:rsidR="00640C1B">
        <w:rPr>
          <w:lang w:val="fr-CA"/>
        </w:rPr>
        <w:t>mmunauté</w:t>
      </w:r>
      <w:r w:rsidRPr="00B81809">
        <w:rPr>
          <w:lang w:val="fr-CA"/>
        </w:rPr>
        <w:t xml:space="preserve"> (par exemple, un aîné, un gardien du savoir, un professionnel de la santé) pour enregistrer un message pour diffuser à la radio locale. Ces scénarios peuvent aussi être enregistrés au moyen d’une caméra vidéo d’un cellulaire pour les publier dans les médias sociaux. </w:t>
      </w:r>
    </w:p>
    <w:p w14:paraId="446BDC63" w14:textId="34BC13D0" w:rsidR="00B81809" w:rsidRPr="00B81809" w:rsidRDefault="00B81809" w:rsidP="00B81809">
      <w:pPr>
        <w:numPr>
          <w:ilvl w:val="0"/>
          <w:numId w:val="28"/>
        </w:numPr>
        <w:spacing w:after="240" w:line="320" w:lineRule="exact"/>
        <w:contextualSpacing/>
        <w:rPr>
          <w:rFonts w:eastAsia="Times New Roman" w:cs="Times New Roman"/>
          <w:lang w:val="fr-CA"/>
        </w:rPr>
      </w:pPr>
      <w:r w:rsidRPr="00B81809">
        <w:rPr>
          <w:rFonts w:eastAsia="Times New Roman" w:cs="Times New Roman"/>
          <w:lang w:val="fr-CA"/>
        </w:rPr>
        <w:t>Scénario 1 : Directives en matière de santé publique</w:t>
      </w:r>
      <w:r w:rsidR="00640C1B">
        <w:rPr>
          <w:rFonts w:eastAsia="Times New Roman" w:cs="Times New Roman"/>
          <w:lang w:val="fr-CA"/>
        </w:rPr>
        <w:t xml:space="preserve"> sur la COVID-19</w:t>
      </w:r>
    </w:p>
    <w:p w14:paraId="78F28912" w14:textId="0C025676" w:rsidR="00B81809" w:rsidRPr="00B81809" w:rsidRDefault="00B81809" w:rsidP="00B81809">
      <w:pPr>
        <w:numPr>
          <w:ilvl w:val="0"/>
          <w:numId w:val="28"/>
        </w:numPr>
        <w:spacing w:after="240" w:line="320" w:lineRule="exact"/>
        <w:contextualSpacing/>
        <w:rPr>
          <w:rFonts w:eastAsia="Times New Roman" w:cs="Times New Roman"/>
          <w:lang w:val="fr-CA"/>
        </w:rPr>
      </w:pPr>
      <w:r w:rsidRPr="00B81809">
        <w:rPr>
          <w:rFonts w:eastAsia="Times New Roman" w:cs="Times New Roman"/>
          <w:color w:val="000000" w:themeColor="text1"/>
          <w:lang w:val="fr-CA"/>
        </w:rPr>
        <w:t>Scénario 2 : Vaccins</w:t>
      </w:r>
      <w:r w:rsidR="00640C1B">
        <w:rPr>
          <w:rFonts w:eastAsia="Times New Roman" w:cs="Times New Roman"/>
          <w:color w:val="000000" w:themeColor="text1"/>
          <w:lang w:val="fr-CA"/>
        </w:rPr>
        <w:t xml:space="preserve"> contre la</w:t>
      </w:r>
      <w:r w:rsidRPr="00B81809">
        <w:rPr>
          <w:rFonts w:eastAsia="Times New Roman" w:cs="Times New Roman"/>
          <w:color w:val="000000" w:themeColor="text1"/>
          <w:lang w:val="fr-CA"/>
        </w:rPr>
        <w:t xml:space="preserve"> COVID-19 – Faits essentiels</w:t>
      </w:r>
      <w:r w:rsidR="00640C1B">
        <w:rPr>
          <w:rFonts w:eastAsia="Times New Roman" w:cs="Times New Roman"/>
          <w:color w:val="000000" w:themeColor="text1"/>
          <w:lang w:val="fr-CA"/>
        </w:rPr>
        <w:t xml:space="preserve"> prioritaires</w:t>
      </w:r>
    </w:p>
    <w:p w14:paraId="6B957E53" w14:textId="77777777" w:rsidR="00640C1B" w:rsidRDefault="00640C1B" w:rsidP="00B81809">
      <w:pPr>
        <w:rPr>
          <w:lang w:val="fr-CA"/>
        </w:rPr>
      </w:pPr>
    </w:p>
    <w:p w14:paraId="0B815FD8" w14:textId="7BF11A93" w:rsidR="00B81809" w:rsidRPr="00B81809" w:rsidRDefault="00B81809" w:rsidP="00B81809">
      <w:pPr>
        <w:rPr>
          <w:lang w:val="fr-CA"/>
        </w:rPr>
      </w:pPr>
      <w:r w:rsidRPr="00B81809">
        <w:rPr>
          <w:lang w:val="fr-CA"/>
        </w:rPr>
        <w:t>Pour personnaliser le message, il faut ajouter une phrase pour se présenter, par exemple :</w:t>
      </w:r>
    </w:p>
    <w:p w14:paraId="7D468EF2" w14:textId="77777777" w:rsidR="00B81809" w:rsidRPr="00B81809" w:rsidRDefault="00B81809" w:rsidP="00B81809">
      <w:pPr>
        <w:rPr>
          <w:lang w:val="fr-CA"/>
        </w:rPr>
      </w:pPr>
    </w:p>
    <w:p w14:paraId="16E6E3EF" w14:textId="77777777" w:rsidR="00B81809" w:rsidRPr="00B81809" w:rsidRDefault="00B81809" w:rsidP="00B81809">
      <w:pPr>
        <w:rPr>
          <w:u w:val="single"/>
          <w:lang w:val="fr-CA"/>
        </w:rPr>
      </w:pPr>
      <w:r w:rsidRPr="00B81809">
        <w:rPr>
          <w:u w:val="single"/>
          <w:lang w:val="fr-CA"/>
        </w:rPr>
        <w:t>Exemple de présentation</w:t>
      </w:r>
    </w:p>
    <w:p w14:paraId="32C311C8" w14:textId="77777777" w:rsidR="00B81809" w:rsidRPr="00B81809" w:rsidRDefault="00B81809" w:rsidP="00B81809">
      <w:pPr>
        <w:rPr>
          <w:i/>
          <w:lang w:val="fr-CA"/>
        </w:rPr>
      </w:pPr>
      <w:r w:rsidRPr="00B81809">
        <w:rPr>
          <w:i/>
          <w:lang w:val="fr-CA"/>
        </w:rPr>
        <w:t>Bonjour, je m’appelle... et je suis ici aujourd'hui pour vous parler de...</w:t>
      </w:r>
    </w:p>
    <w:p w14:paraId="008DE3DA" w14:textId="77777777" w:rsidR="00B81809" w:rsidRPr="00B81809" w:rsidRDefault="00B81809" w:rsidP="00B81809">
      <w:pPr>
        <w:rPr>
          <w:lang w:val="fr-CA"/>
        </w:rPr>
      </w:pPr>
    </w:p>
    <w:p w14:paraId="5E6ACC87" w14:textId="77777777" w:rsidR="00B81809" w:rsidRPr="00B81809" w:rsidRDefault="00B81809" w:rsidP="00B81809">
      <w:pPr>
        <w:spacing w:after="120"/>
        <w:rPr>
          <w:u w:val="single"/>
          <w:lang w:val="fr-CA"/>
        </w:rPr>
      </w:pPr>
      <w:r w:rsidRPr="00B81809">
        <w:rPr>
          <w:u w:val="single"/>
          <w:lang w:val="fr-CA"/>
        </w:rPr>
        <w:t>Exemple de conclusion</w:t>
      </w:r>
    </w:p>
    <w:p w14:paraId="423548EF" w14:textId="3FCFE25E" w:rsidR="00B81809" w:rsidRPr="00B81809" w:rsidRDefault="00B81809" w:rsidP="00B81809">
      <w:pPr>
        <w:spacing w:after="120"/>
        <w:rPr>
          <w:i/>
          <w:lang w:val="fr-CA"/>
        </w:rPr>
      </w:pPr>
      <w:r w:rsidRPr="00B81809">
        <w:rPr>
          <w:i/>
          <w:lang w:val="fr-CA"/>
        </w:rPr>
        <w:t xml:space="preserve">« Ensemble, nous pouvons réussir ! Pour en savoir plus sur les meilleures façons de protéger votre entourage et vous-même ou pour obtenir les faits sur les vaccins, visitez </w:t>
      </w:r>
      <w:r w:rsidR="00640C1B">
        <w:rPr>
          <w:i/>
          <w:lang w:val="fr-CA"/>
        </w:rPr>
        <w:t xml:space="preserve">     </w:t>
      </w:r>
      <w:r w:rsidRPr="00B81809">
        <w:rPr>
          <w:i/>
          <w:lang w:val="fr-CA"/>
        </w:rPr>
        <w:t>Canada.ca/</w:t>
      </w:r>
      <w:r w:rsidR="00640C1B">
        <w:rPr>
          <w:i/>
          <w:lang w:val="fr-CA"/>
        </w:rPr>
        <w:t>le-</w:t>
      </w:r>
      <w:r w:rsidRPr="00B81809">
        <w:rPr>
          <w:i/>
          <w:lang w:val="fr-CA"/>
        </w:rPr>
        <w:t>coronavirus ou composez le 1-833-784-4397. »</w:t>
      </w:r>
    </w:p>
    <w:p w14:paraId="113BE1BA" w14:textId="77777777" w:rsidR="00B81809" w:rsidRPr="00B81809" w:rsidRDefault="00B81809" w:rsidP="00B81809">
      <w:pPr>
        <w:rPr>
          <w:lang w:val="fr-CA"/>
        </w:rPr>
      </w:pPr>
    </w:p>
    <w:p w14:paraId="414F5B6F" w14:textId="77777777" w:rsidR="00B81809" w:rsidRPr="00B81809" w:rsidRDefault="00B81809" w:rsidP="00B81809">
      <w:pPr>
        <w:rPr>
          <w:color w:val="FF0000"/>
          <w:lang w:val="fr-CA"/>
        </w:rPr>
      </w:pPr>
      <w:r w:rsidRPr="00B81809">
        <w:rPr>
          <w:lang w:val="fr-CA"/>
        </w:rPr>
        <w:t>Les scénarios sont actuellement disponibles en français et en anglais, et ils seront disponibles dans les langues suivantes en janvier :</w:t>
      </w:r>
    </w:p>
    <w:p w14:paraId="1C739A60" w14:textId="77777777" w:rsidR="00B81809" w:rsidRPr="00B81809" w:rsidRDefault="00B81809" w:rsidP="00B81809">
      <w:pPr>
        <w:rPr>
          <w:color w:val="FF0000"/>
          <w:lang w:val="fr-CA"/>
        </w:rPr>
      </w:pPr>
    </w:p>
    <w:p w14:paraId="50CC0295" w14:textId="77777777" w:rsidR="00EB33ED" w:rsidRDefault="00EB33ED" w:rsidP="00EB33ED">
      <w:pPr>
        <w:rPr>
          <w:color w:val="000000" w:themeColor="text1"/>
          <w:lang w:val="fr-CA"/>
        </w:rPr>
      </w:pPr>
      <w:r w:rsidRPr="00B81809">
        <w:rPr>
          <w:color w:val="000000" w:themeColor="text1"/>
          <w:lang w:val="fr-CA"/>
        </w:rPr>
        <w:t xml:space="preserve">•             </w:t>
      </w:r>
      <w:r>
        <w:rPr>
          <w:color w:val="000000" w:themeColor="text1"/>
          <w:lang w:val="fr-CA"/>
        </w:rPr>
        <w:t>Blackfoot</w:t>
      </w:r>
    </w:p>
    <w:p w14:paraId="19F621AE" w14:textId="77777777" w:rsidR="00B81809" w:rsidRPr="00B81809" w:rsidRDefault="00B81809" w:rsidP="00B81809">
      <w:pPr>
        <w:rPr>
          <w:color w:val="000000" w:themeColor="text1"/>
          <w:lang w:val="fr-CA"/>
        </w:rPr>
      </w:pPr>
      <w:r w:rsidRPr="00B81809">
        <w:rPr>
          <w:color w:val="000000" w:themeColor="text1"/>
          <w:lang w:val="fr-CA"/>
        </w:rPr>
        <w:t xml:space="preserve">•             </w:t>
      </w:r>
      <w:proofErr w:type="spellStart"/>
      <w:r w:rsidRPr="00B81809">
        <w:rPr>
          <w:color w:val="000000" w:themeColor="text1"/>
          <w:lang w:val="fr-CA"/>
        </w:rPr>
        <w:t>Dénésuline</w:t>
      </w:r>
      <w:proofErr w:type="spellEnd"/>
    </w:p>
    <w:p w14:paraId="1276CAA8" w14:textId="77777777" w:rsidR="00B81809" w:rsidRPr="00B81809" w:rsidRDefault="00B81809" w:rsidP="00B81809">
      <w:pPr>
        <w:rPr>
          <w:color w:val="000000" w:themeColor="text1"/>
          <w:lang w:val="fr-CA"/>
        </w:rPr>
      </w:pPr>
      <w:r w:rsidRPr="00B81809">
        <w:rPr>
          <w:color w:val="000000" w:themeColor="text1"/>
          <w:lang w:val="fr-CA"/>
        </w:rPr>
        <w:t>•             Ojibwa de l’Est</w:t>
      </w:r>
    </w:p>
    <w:p w14:paraId="72495C94" w14:textId="77777777" w:rsidR="00B81809" w:rsidRPr="00B81809" w:rsidRDefault="00B81809" w:rsidP="00B81809">
      <w:pPr>
        <w:rPr>
          <w:color w:val="000000" w:themeColor="text1"/>
          <w:lang w:val="fr-CA"/>
        </w:rPr>
      </w:pPr>
      <w:r w:rsidRPr="00B81809">
        <w:rPr>
          <w:color w:val="000000" w:themeColor="text1"/>
          <w:lang w:val="fr-CA"/>
        </w:rPr>
        <w:t>•             Inuktitut (</w:t>
      </w:r>
      <w:proofErr w:type="spellStart"/>
      <w:r w:rsidRPr="00B81809">
        <w:rPr>
          <w:color w:val="000000" w:themeColor="text1"/>
          <w:lang w:val="fr-CA"/>
        </w:rPr>
        <w:t>Nord-de-l’Île-de-Baffin</w:t>
      </w:r>
      <w:proofErr w:type="spellEnd"/>
      <w:r w:rsidRPr="00B81809">
        <w:rPr>
          <w:color w:val="000000" w:themeColor="text1"/>
          <w:lang w:val="fr-CA"/>
        </w:rPr>
        <w:t>)</w:t>
      </w:r>
    </w:p>
    <w:p w14:paraId="037199E6" w14:textId="77777777" w:rsidR="00B81809" w:rsidRPr="00B81809" w:rsidRDefault="00B81809" w:rsidP="00B81809">
      <w:pPr>
        <w:rPr>
          <w:color w:val="000000" w:themeColor="text1"/>
          <w:lang w:val="fr-CA"/>
        </w:rPr>
      </w:pPr>
      <w:r w:rsidRPr="00B81809">
        <w:rPr>
          <w:color w:val="000000" w:themeColor="text1"/>
          <w:lang w:val="fr-CA"/>
        </w:rPr>
        <w:t>•             Inuktitut (</w:t>
      </w:r>
      <w:proofErr w:type="spellStart"/>
      <w:r w:rsidRPr="00B81809">
        <w:rPr>
          <w:color w:val="000000" w:themeColor="text1"/>
          <w:lang w:val="fr-CA"/>
        </w:rPr>
        <w:t>Sud-de-l’Île-de-Baffin</w:t>
      </w:r>
      <w:proofErr w:type="spellEnd"/>
      <w:r w:rsidRPr="00B81809">
        <w:rPr>
          <w:color w:val="000000" w:themeColor="text1"/>
          <w:lang w:val="fr-CA"/>
        </w:rPr>
        <w:t>)</w:t>
      </w:r>
    </w:p>
    <w:p w14:paraId="3829B10C" w14:textId="77777777" w:rsidR="00B81809" w:rsidRPr="00B81809" w:rsidRDefault="00B81809" w:rsidP="00B81809">
      <w:pPr>
        <w:rPr>
          <w:color w:val="000000" w:themeColor="text1"/>
          <w:lang w:val="fr-CA"/>
        </w:rPr>
      </w:pPr>
      <w:r w:rsidRPr="00B81809">
        <w:rPr>
          <w:color w:val="000000" w:themeColor="text1"/>
          <w:lang w:val="fr-CA"/>
        </w:rPr>
        <w:t xml:space="preserve">•             </w:t>
      </w:r>
      <w:proofErr w:type="spellStart"/>
      <w:r w:rsidRPr="00B81809">
        <w:rPr>
          <w:color w:val="000000" w:themeColor="text1"/>
          <w:lang w:val="fr-CA"/>
        </w:rPr>
        <w:t>Michif</w:t>
      </w:r>
      <w:proofErr w:type="spellEnd"/>
      <w:r w:rsidRPr="00B81809">
        <w:rPr>
          <w:color w:val="000000" w:themeColor="text1"/>
          <w:lang w:val="fr-CA"/>
        </w:rPr>
        <w:t>-cri</w:t>
      </w:r>
    </w:p>
    <w:p w14:paraId="3279DE72" w14:textId="77777777" w:rsidR="00B81809" w:rsidRPr="00B81809" w:rsidRDefault="00B81809" w:rsidP="00B81809">
      <w:pPr>
        <w:rPr>
          <w:color w:val="000000" w:themeColor="text1"/>
          <w:lang w:val="fr-CA"/>
        </w:rPr>
      </w:pPr>
      <w:r w:rsidRPr="00B81809">
        <w:rPr>
          <w:color w:val="000000" w:themeColor="text1"/>
          <w:lang w:val="fr-CA"/>
        </w:rPr>
        <w:t xml:space="preserve">•             </w:t>
      </w:r>
      <w:proofErr w:type="spellStart"/>
      <w:r w:rsidRPr="00B81809">
        <w:rPr>
          <w:color w:val="000000" w:themeColor="text1"/>
          <w:lang w:val="fr-CA"/>
        </w:rPr>
        <w:t>Michif</w:t>
      </w:r>
      <w:proofErr w:type="spellEnd"/>
      <w:r w:rsidRPr="00B81809">
        <w:rPr>
          <w:color w:val="000000" w:themeColor="text1"/>
          <w:lang w:val="fr-CA"/>
        </w:rPr>
        <w:t xml:space="preserve">-français </w:t>
      </w:r>
    </w:p>
    <w:p w14:paraId="08578107" w14:textId="77777777" w:rsidR="00B81809" w:rsidRPr="00B81809" w:rsidRDefault="00B81809" w:rsidP="00B81809">
      <w:pPr>
        <w:rPr>
          <w:color w:val="000000" w:themeColor="text1"/>
          <w:lang w:val="fr-CA"/>
        </w:rPr>
      </w:pPr>
      <w:r w:rsidRPr="00B81809">
        <w:rPr>
          <w:color w:val="000000" w:themeColor="text1"/>
          <w:lang w:val="fr-CA"/>
        </w:rPr>
        <w:t xml:space="preserve">•             </w:t>
      </w:r>
      <w:proofErr w:type="spellStart"/>
      <w:r w:rsidRPr="00B81809">
        <w:rPr>
          <w:color w:val="000000" w:themeColor="text1"/>
          <w:lang w:val="fr-CA"/>
        </w:rPr>
        <w:t>Mi'kmaq</w:t>
      </w:r>
      <w:proofErr w:type="spellEnd"/>
    </w:p>
    <w:p w14:paraId="1FFD9335" w14:textId="77777777" w:rsidR="00B81809" w:rsidRPr="00B81809" w:rsidRDefault="00B81809" w:rsidP="00B81809">
      <w:pPr>
        <w:rPr>
          <w:color w:val="000000" w:themeColor="text1"/>
          <w:lang w:val="fr-CA"/>
        </w:rPr>
      </w:pPr>
      <w:r w:rsidRPr="00B81809">
        <w:rPr>
          <w:color w:val="000000" w:themeColor="text1"/>
          <w:lang w:val="fr-CA"/>
        </w:rPr>
        <w:t>•             Mohawk (dialecte de l’Est)</w:t>
      </w:r>
    </w:p>
    <w:p w14:paraId="5E050B6E" w14:textId="77777777" w:rsidR="00B81809" w:rsidRPr="00B81809" w:rsidRDefault="00B81809" w:rsidP="00B81809">
      <w:pPr>
        <w:rPr>
          <w:color w:val="000000" w:themeColor="text1"/>
          <w:lang w:val="fr-CA"/>
        </w:rPr>
      </w:pPr>
      <w:r w:rsidRPr="00B81809">
        <w:rPr>
          <w:color w:val="000000" w:themeColor="text1"/>
          <w:lang w:val="fr-CA"/>
        </w:rPr>
        <w:t>•             Mohawk (dialecte de l’Ouest)</w:t>
      </w:r>
    </w:p>
    <w:p w14:paraId="02945720" w14:textId="77777777" w:rsidR="00B81809" w:rsidRPr="00B81809" w:rsidRDefault="00B81809" w:rsidP="00B81809">
      <w:pPr>
        <w:rPr>
          <w:color w:val="000000" w:themeColor="text1"/>
          <w:lang w:val="fr-CA"/>
        </w:rPr>
      </w:pPr>
      <w:r w:rsidRPr="00B81809">
        <w:rPr>
          <w:color w:val="000000" w:themeColor="text1"/>
          <w:lang w:val="fr-CA"/>
        </w:rPr>
        <w:t xml:space="preserve">•             </w:t>
      </w:r>
      <w:proofErr w:type="spellStart"/>
      <w:r w:rsidRPr="00B81809">
        <w:rPr>
          <w:color w:val="000000" w:themeColor="text1"/>
          <w:lang w:val="fr-CA"/>
        </w:rPr>
        <w:t>Nunatsiavummiutut</w:t>
      </w:r>
      <w:proofErr w:type="spellEnd"/>
    </w:p>
    <w:p w14:paraId="0FDF2A23" w14:textId="77777777" w:rsidR="00B81809" w:rsidRPr="00B81809" w:rsidRDefault="00B81809" w:rsidP="00B81809">
      <w:pPr>
        <w:rPr>
          <w:color w:val="000000" w:themeColor="text1"/>
          <w:lang w:val="fr-CA"/>
        </w:rPr>
      </w:pPr>
      <w:r w:rsidRPr="00B81809">
        <w:rPr>
          <w:color w:val="000000" w:themeColor="text1"/>
          <w:lang w:val="fr-CA"/>
        </w:rPr>
        <w:t xml:space="preserve">•             </w:t>
      </w:r>
      <w:proofErr w:type="spellStart"/>
      <w:r w:rsidRPr="00B81809">
        <w:rPr>
          <w:color w:val="000000" w:themeColor="text1"/>
          <w:lang w:val="fr-CA"/>
        </w:rPr>
        <w:t>Oji</w:t>
      </w:r>
      <w:proofErr w:type="spellEnd"/>
      <w:r w:rsidRPr="00B81809">
        <w:rPr>
          <w:color w:val="000000" w:themeColor="text1"/>
          <w:lang w:val="fr-CA"/>
        </w:rPr>
        <w:t>-cri (notation alphabétique)</w:t>
      </w:r>
    </w:p>
    <w:p w14:paraId="7F604D71" w14:textId="77777777" w:rsidR="00B81809" w:rsidRPr="00B81809" w:rsidRDefault="00B81809" w:rsidP="00B81809">
      <w:pPr>
        <w:rPr>
          <w:color w:val="000000" w:themeColor="text1"/>
          <w:lang w:val="fr-CA"/>
        </w:rPr>
      </w:pPr>
      <w:r w:rsidRPr="00B81809">
        <w:rPr>
          <w:color w:val="000000" w:themeColor="text1"/>
          <w:lang w:val="fr-CA"/>
        </w:rPr>
        <w:t xml:space="preserve">•             </w:t>
      </w:r>
      <w:proofErr w:type="spellStart"/>
      <w:r w:rsidRPr="00B81809">
        <w:rPr>
          <w:color w:val="000000" w:themeColor="text1"/>
          <w:lang w:val="fr-CA"/>
        </w:rPr>
        <w:t>Oji</w:t>
      </w:r>
      <w:proofErr w:type="spellEnd"/>
      <w:r w:rsidRPr="00B81809">
        <w:rPr>
          <w:color w:val="000000" w:themeColor="text1"/>
          <w:lang w:val="fr-CA"/>
        </w:rPr>
        <w:t>-cri (notation syllabique)</w:t>
      </w:r>
    </w:p>
    <w:p w14:paraId="2C87D8E5" w14:textId="77777777" w:rsidR="00B81809" w:rsidRPr="00B81809" w:rsidRDefault="00B81809" w:rsidP="00B81809">
      <w:pPr>
        <w:rPr>
          <w:color w:val="000000" w:themeColor="text1"/>
          <w:lang w:val="fr-CA"/>
        </w:rPr>
      </w:pPr>
      <w:r w:rsidRPr="00B81809">
        <w:rPr>
          <w:color w:val="000000" w:themeColor="text1"/>
          <w:lang w:val="fr-CA"/>
        </w:rPr>
        <w:t>•             Cri des plaines</w:t>
      </w:r>
    </w:p>
    <w:p w14:paraId="729891F2" w14:textId="77777777" w:rsidR="00B81809" w:rsidRPr="00B81809" w:rsidRDefault="00B81809" w:rsidP="00B81809">
      <w:pPr>
        <w:rPr>
          <w:color w:val="000000" w:themeColor="text1"/>
          <w:lang w:val="fr-CA"/>
        </w:rPr>
      </w:pPr>
      <w:r w:rsidRPr="00B81809">
        <w:rPr>
          <w:color w:val="000000" w:themeColor="text1"/>
          <w:lang w:val="fr-CA"/>
        </w:rPr>
        <w:t>•             Stoney</w:t>
      </w:r>
    </w:p>
    <w:p w14:paraId="6223D910" w14:textId="77777777" w:rsidR="00B81809" w:rsidRPr="00B81809" w:rsidRDefault="00B81809" w:rsidP="00B81809">
      <w:pPr>
        <w:rPr>
          <w:color w:val="000000" w:themeColor="text1"/>
          <w:lang w:val="fr-CA"/>
        </w:rPr>
      </w:pPr>
      <w:r w:rsidRPr="00B81809">
        <w:rPr>
          <w:color w:val="000000" w:themeColor="text1"/>
          <w:lang w:val="fr-CA"/>
        </w:rPr>
        <w:t>•             Cri des marais</w:t>
      </w:r>
    </w:p>
    <w:p w14:paraId="144B273D" w14:textId="01F7AF2C" w:rsidR="00B81809" w:rsidRPr="00392C80" w:rsidRDefault="00B81809" w:rsidP="00B81809">
      <w:pPr>
        <w:rPr>
          <w:color w:val="000000" w:themeColor="text1"/>
          <w:lang w:val="fr-CA"/>
        </w:rPr>
      </w:pPr>
      <w:r w:rsidRPr="00B81809">
        <w:rPr>
          <w:color w:val="000000" w:themeColor="text1"/>
          <w:lang w:val="fr-CA"/>
        </w:rPr>
        <w:t>•             Ojibwa de l’Ouest</w:t>
      </w:r>
    </w:p>
    <w:p w14:paraId="222CFC45" w14:textId="77777777" w:rsidR="00B81809" w:rsidRPr="00B81809" w:rsidRDefault="00B81809" w:rsidP="00B81809">
      <w:pPr>
        <w:rPr>
          <w:b/>
          <w:lang w:val="fr-CA"/>
        </w:rPr>
      </w:pPr>
      <w:r w:rsidRPr="00B81809">
        <w:rPr>
          <w:lang w:val="fr-CA"/>
        </w:rPr>
        <w:br w:type="page"/>
      </w:r>
    </w:p>
    <w:p w14:paraId="32D6A3E1" w14:textId="576022B6" w:rsidR="00B81809" w:rsidRPr="00B81809" w:rsidRDefault="00B81809" w:rsidP="00B81809">
      <w:pPr>
        <w:rPr>
          <w:u w:val="single"/>
          <w:lang w:val="fr-CA"/>
        </w:rPr>
      </w:pPr>
      <w:r w:rsidRPr="00B81809">
        <w:rPr>
          <w:u w:val="single"/>
          <w:lang w:val="fr-CA"/>
        </w:rPr>
        <w:lastRenderedPageBreak/>
        <w:t>S</w:t>
      </w:r>
      <w:r w:rsidR="00640C1B">
        <w:rPr>
          <w:u w:val="single"/>
          <w:lang w:val="fr-CA"/>
        </w:rPr>
        <w:t>cénario 1</w:t>
      </w:r>
      <w:r w:rsidRPr="00B81809">
        <w:rPr>
          <w:u w:val="single"/>
          <w:lang w:val="fr-CA"/>
        </w:rPr>
        <w:t xml:space="preserve"> : </w:t>
      </w:r>
      <w:r w:rsidR="00640C1B">
        <w:rPr>
          <w:u w:val="single"/>
          <w:lang w:val="fr-CA"/>
        </w:rPr>
        <w:t xml:space="preserve">Directives </w:t>
      </w:r>
      <w:proofErr w:type="gramStart"/>
      <w:r w:rsidR="00640C1B">
        <w:rPr>
          <w:u w:val="single"/>
          <w:lang w:val="fr-CA"/>
        </w:rPr>
        <w:t>en matières de</w:t>
      </w:r>
      <w:proofErr w:type="gramEnd"/>
      <w:r w:rsidR="00640C1B">
        <w:rPr>
          <w:u w:val="single"/>
          <w:lang w:val="fr-CA"/>
        </w:rPr>
        <w:t xml:space="preserve"> santé publique sur la COVID-19</w:t>
      </w:r>
    </w:p>
    <w:p w14:paraId="6F59CD25" w14:textId="2EAAAAA3" w:rsidR="00B81809" w:rsidRPr="00431E3C" w:rsidRDefault="00B81809" w:rsidP="00B81809">
      <w:pPr>
        <w:rPr>
          <w:i/>
          <w:lang w:val="fr-CA"/>
        </w:rPr>
      </w:pPr>
      <w:r w:rsidRPr="00431E3C">
        <w:rPr>
          <w:i/>
          <w:lang w:val="fr-CA"/>
        </w:rPr>
        <w:t>Version: 1</w:t>
      </w:r>
      <w:r w:rsidR="00640C1B" w:rsidRPr="00431E3C">
        <w:rPr>
          <w:i/>
          <w:lang w:val="fr-CA"/>
        </w:rPr>
        <w:t xml:space="preserve">40 </w:t>
      </w:r>
      <w:r w:rsidRPr="00431E3C">
        <w:rPr>
          <w:i/>
          <w:lang w:val="fr-CA"/>
        </w:rPr>
        <w:t xml:space="preserve">mots, durée - </w:t>
      </w:r>
      <w:proofErr w:type="spellStart"/>
      <w:r w:rsidRPr="00431E3C">
        <w:rPr>
          <w:i/>
          <w:lang w:val="fr-CA"/>
        </w:rPr>
        <w:t>approx</w:t>
      </w:r>
      <w:proofErr w:type="spellEnd"/>
      <w:r w:rsidRPr="00431E3C">
        <w:rPr>
          <w:i/>
          <w:lang w:val="fr-CA"/>
        </w:rPr>
        <w:t>. 1.5 minute</w:t>
      </w:r>
      <w:r w:rsidR="00640C1B" w:rsidRPr="00431E3C">
        <w:rPr>
          <w:i/>
          <w:lang w:val="fr-CA"/>
        </w:rPr>
        <w:t xml:space="preserve"> (sans l’introduction et la conclusion)</w:t>
      </w:r>
    </w:p>
    <w:p w14:paraId="631FFF8C" w14:textId="39DEA4B0" w:rsidR="00B81809" w:rsidRDefault="00B81809" w:rsidP="00B81809">
      <w:pPr>
        <w:rPr>
          <w:lang w:val="fr-CA"/>
        </w:rPr>
      </w:pPr>
    </w:p>
    <w:p w14:paraId="2B1824F1" w14:textId="77777777" w:rsidR="000C5AB8" w:rsidRPr="000C5AB8" w:rsidRDefault="000C5AB8" w:rsidP="000C5AB8">
      <w:pPr>
        <w:rPr>
          <w:b/>
          <w:i/>
          <w:lang w:val="fr-CA"/>
        </w:rPr>
      </w:pPr>
      <w:r w:rsidRPr="000C5AB8">
        <w:rPr>
          <w:b/>
          <w:i/>
          <w:lang w:val="fr-CA"/>
        </w:rPr>
        <w:t>Exemple d’introduction</w:t>
      </w:r>
    </w:p>
    <w:p w14:paraId="584DECE5" w14:textId="77777777" w:rsidR="000C5AB8" w:rsidRPr="000C5AB8" w:rsidRDefault="000C5AB8" w:rsidP="000C5AB8">
      <w:pPr>
        <w:rPr>
          <w:i/>
          <w:lang w:val="fr-CA"/>
        </w:rPr>
      </w:pPr>
    </w:p>
    <w:p w14:paraId="2D60D5F2" w14:textId="5DB18C29" w:rsidR="000C5AB8" w:rsidRPr="000C5AB8" w:rsidRDefault="000C5AB8" w:rsidP="000C5AB8">
      <w:pPr>
        <w:rPr>
          <w:i/>
          <w:lang w:val="fr-CA"/>
        </w:rPr>
      </w:pPr>
      <w:r w:rsidRPr="000C5AB8">
        <w:rPr>
          <w:i/>
          <w:lang w:val="fr-CA"/>
        </w:rPr>
        <w:t xml:space="preserve">« Bonjour, je m’appelle … </w:t>
      </w:r>
      <w:r w:rsidR="00640C1B">
        <w:rPr>
          <w:i/>
          <w:lang w:val="fr-CA"/>
        </w:rPr>
        <w:t>et</w:t>
      </w:r>
      <w:r w:rsidRPr="000C5AB8">
        <w:rPr>
          <w:i/>
          <w:lang w:val="fr-CA"/>
        </w:rPr>
        <w:t xml:space="preserve"> je voudrais vous parler de </w:t>
      </w:r>
      <w:proofErr w:type="gramStart"/>
      <w:r w:rsidRPr="000C5AB8">
        <w:rPr>
          <w:i/>
          <w:lang w:val="fr-CA"/>
        </w:rPr>
        <w:t>…»</w:t>
      </w:r>
      <w:proofErr w:type="gramEnd"/>
    </w:p>
    <w:p w14:paraId="28F43E56" w14:textId="77777777" w:rsidR="000C5AB8" w:rsidRDefault="000C5AB8" w:rsidP="00B81809">
      <w:pPr>
        <w:rPr>
          <w:lang w:val="fr-CA"/>
        </w:rPr>
      </w:pPr>
    </w:p>
    <w:p w14:paraId="5D9B887B" w14:textId="14AB3965" w:rsidR="00B81809" w:rsidRPr="00B81809" w:rsidRDefault="00B81809" w:rsidP="00B81809">
      <w:pPr>
        <w:rPr>
          <w:lang w:val="fr-CA"/>
        </w:rPr>
      </w:pPr>
      <w:r w:rsidRPr="00B81809">
        <w:rPr>
          <w:lang w:val="fr-CA"/>
        </w:rPr>
        <w:t xml:space="preserve">Les dirigeants autochtones et le personnel de la santé se tournent vers les connaissances </w:t>
      </w:r>
      <w:r w:rsidR="004860F5" w:rsidRPr="00B81809">
        <w:rPr>
          <w:lang w:val="fr-CA"/>
        </w:rPr>
        <w:t>traditionnelles pour</w:t>
      </w:r>
      <w:r w:rsidRPr="00B81809">
        <w:rPr>
          <w:lang w:val="fr-CA"/>
        </w:rPr>
        <w:t xml:space="preserve"> protéger nos communautés contre la COVID-19.</w:t>
      </w:r>
    </w:p>
    <w:p w14:paraId="32CFC2BB" w14:textId="77777777" w:rsidR="00B81809" w:rsidRPr="00B81809" w:rsidRDefault="00B81809" w:rsidP="00B81809">
      <w:pPr>
        <w:rPr>
          <w:lang w:val="fr-CA"/>
        </w:rPr>
      </w:pPr>
    </w:p>
    <w:p w14:paraId="676E56EC" w14:textId="6460F173" w:rsidR="00B81809" w:rsidRPr="00B81809" w:rsidRDefault="00B81809" w:rsidP="00B81809">
      <w:pPr>
        <w:rPr>
          <w:lang w:val="fr-CA"/>
        </w:rPr>
      </w:pPr>
      <w:r w:rsidRPr="00B81809">
        <w:rPr>
          <w:lang w:val="fr-CA"/>
        </w:rPr>
        <w:t xml:space="preserve">Les nouveaux vaccins contre la COVID-19 s’ajoutent à cette approche et ils aideront à protéger nos communautés et surtout nos </w:t>
      </w:r>
      <w:r w:rsidR="00640C1B">
        <w:rPr>
          <w:lang w:val="fr-CA"/>
        </w:rPr>
        <w:t>a</w:t>
      </w:r>
      <w:r w:rsidRPr="00B81809">
        <w:rPr>
          <w:lang w:val="fr-CA"/>
        </w:rPr>
        <w:t xml:space="preserve">înés contre le virus. </w:t>
      </w:r>
    </w:p>
    <w:p w14:paraId="0F099785" w14:textId="77777777" w:rsidR="00B81809" w:rsidRPr="00B81809" w:rsidRDefault="00B81809" w:rsidP="00B81809">
      <w:pPr>
        <w:rPr>
          <w:lang w:val="fr-CA"/>
        </w:rPr>
      </w:pPr>
    </w:p>
    <w:p w14:paraId="7E067F7C" w14:textId="2FE6A627" w:rsidR="00B81809" w:rsidRDefault="00B81809" w:rsidP="00B81809">
      <w:pPr>
        <w:rPr>
          <w:lang w:val="fr-CA"/>
        </w:rPr>
      </w:pPr>
      <w:r w:rsidRPr="00B81809">
        <w:rPr>
          <w:lang w:val="fr-CA"/>
        </w:rPr>
        <w:t xml:space="preserve">Nous recevrons bientôt </w:t>
      </w:r>
      <w:r w:rsidR="00640C1B">
        <w:rPr>
          <w:lang w:val="fr-CA"/>
        </w:rPr>
        <w:t xml:space="preserve">(plus) de(s) </w:t>
      </w:r>
      <w:r w:rsidRPr="00B81809">
        <w:rPr>
          <w:lang w:val="fr-CA"/>
        </w:rPr>
        <w:t>vaccins</w:t>
      </w:r>
      <w:r w:rsidR="00392C80">
        <w:rPr>
          <w:lang w:val="fr-CA"/>
        </w:rPr>
        <w:t>. En attendant</w:t>
      </w:r>
      <w:r w:rsidRPr="00B81809">
        <w:rPr>
          <w:lang w:val="fr-CA"/>
        </w:rPr>
        <w:t xml:space="preserve">, le virus est toujours une menace pour la santé de nos familles et de nos communautés. </w:t>
      </w:r>
    </w:p>
    <w:p w14:paraId="5A55C4C3" w14:textId="77777777" w:rsidR="00B81809" w:rsidRPr="00B81809" w:rsidRDefault="00B81809" w:rsidP="00B81809">
      <w:pPr>
        <w:rPr>
          <w:lang w:val="fr-CA"/>
        </w:rPr>
      </w:pPr>
      <w:r w:rsidRPr="00B81809">
        <w:rPr>
          <w:lang w:val="fr-CA"/>
        </w:rPr>
        <w:t>Pour assurer notre sécurité et celle des autres, nous devons tous faire notre part et respecter les recommandations de la santé publique :</w:t>
      </w:r>
    </w:p>
    <w:p w14:paraId="276A4B7A" w14:textId="77777777" w:rsidR="00B81809" w:rsidRPr="00B81809" w:rsidRDefault="00B81809" w:rsidP="00B81809">
      <w:pPr>
        <w:rPr>
          <w:lang w:val="fr-CA"/>
        </w:rPr>
      </w:pPr>
    </w:p>
    <w:p w14:paraId="33DE4A9B" w14:textId="3E80E40F" w:rsidR="00B81809" w:rsidRPr="00B81809" w:rsidRDefault="00B81809" w:rsidP="00B81809">
      <w:pPr>
        <w:numPr>
          <w:ilvl w:val="0"/>
          <w:numId w:val="30"/>
        </w:numPr>
        <w:spacing w:after="240" w:line="320" w:lineRule="exact"/>
        <w:contextualSpacing/>
        <w:rPr>
          <w:rFonts w:eastAsia="Times New Roman" w:cs="Times New Roman"/>
          <w:lang w:val="fr-CA"/>
        </w:rPr>
      </w:pPr>
      <w:r w:rsidRPr="00B81809">
        <w:rPr>
          <w:rFonts w:eastAsia="Times New Roman" w:cs="Times New Roman"/>
          <w:lang w:val="fr-CA"/>
        </w:rPr>
        <w:t xml:space="preserve">On se lave les mains souvent. </w:t>
      </w:r>
    </w:p>
    <w:p w14:paraId="71E0FA7E" w14:textId="77777777" w:rsidR="00B81809" w:rsidRPr="00B81809" w:rsidRDefault="00B81809" w:rsidP="00B81809">
      <w:pPr>
        <w:numPr>
          <w:ilvl w:val="0"/>
          <w:numId w:val="30"/>
        </w:numPr>
        <w:spacing w:after="240" w:line="320" w:lineRule="exact"/>
        <w:contextualSpacing/>
        <w:rPr>
          <w:rFonts w:eastAsia="Times New Roman" w:cs="Times New Roman"/>
          <w:lang w:val="fr-CA"/>
        </w:rPr>
      </w:pPr>
      <w:r w:rsidRPr="00B81809">
        <w:rPr>
          <w:rFonts w:eastAsia="Times New Roman" w:cs="Times New Roman"/>
          <w:lang w:val="fr-CA"/>
        </w:rPr>
        <w:t xml:space="preserve">On porte un masque. </w:t>
      </w:r>
    </w:p>
    <w:p w14:paraId="5EF699F9" w14:textId="77777777" w:rsidR="00B81809" w:rsidRPr="00B81809" w:rsidRDefault="00B81809" w:rsidP="00B81809">
      <w:pPr>
        <w:numPr>
          <w:ilvl w:val="0"/>
          <w:numId w:val="30"/>
        </w:numPr>
        <w:spacing w:after="240" w:line="320" w:lineRule="exact"/>
        <w:contextualSpacing/>
        <w:rPr>
          <w:rFonts w:eastAsia="Times New Roman" w:cs="Times New Roman"/>
          <w:lang w:val="fr-CA"/>
        </w:rPr>
      </w:pPr>
      <w:r w:rsidRPr="00B81809">
        <w:rPr>
          <w:rFonts w:eastAsia="Times New Roman" w:cs="Times New Roman"/>
          <w:lang w:val="fr-CA"/>
        </w:rPr>
        <w:t xml:space="preserve">On reste à 2 mètres les uns des autres. </w:t>
      </w:r>
    </w:p>
    <w:p w14:paraId="7847DF49" w14:textId="71B9EEA2" w:rsidR="00D57EDA" w:rsidRPr="00B81809" w:rsidRDefault="00EB33ED" w:rsidP="00B81809">
      <w:pPr>
        <w:numPr>
          <w:ilvl w:val="0"/>
          <w:numId w:val="30"/>
        </w:numPr>
        <w:spacing w:after="240" w:line="320" w:lineRule="exact"/>
        <w:contextualSpacing/>
        <w:rPr>
          <w:rFonts w:eastAsia="Times New Roman" w:cs="Times New Roman"/>
          <w:lang w:val="fr-CA"/>
        </w:rPr>
      </w:pPr>
      <w:r>
        <w:rPr>
          <w:rFonts w:eastAsia="Times New Roman" w:cs="Times New Roman"/>
          <w:lang w:val="fr-CA"/>
        </w:rPr>
        <w:t>O</w:t>
      </w:r>
      <w:r w:rsidR="00B81809" w:rsidRPr="00B81809">
        <w:rPr>
          <w:rFonts w:eastAsia="Times New Roman" w:cs="Times New Roman"/>
          <w:lang w:val="fr-CA"/>
        </w:rPr>
        <w:t xml:space="preserve">n évite les rassemblements. </w:t>
      </w:r>
    </w:p>
    <w:p w14:paraId="04375921" w14:textId="03E1B89B" w:rsidR="00B81809" w:rsidRDefault="00B81809" w:rsidP="00431E3C">
      <w:pPr>
        <w:numPr>
          <w:ilvl w:val="0"/>
          <w:numId w:val="30"/>
        </w:numPr>
        <w:spacing w:after="240" w:line="320" w:lineRule="exact"/>
        <w:contextualSpacing/>
        <w:rPr>
          <w:lang w:val="fr-CA"/>
        </w:rPr>
      </w:pPr>
      <w:r w:rsidRPr="00B81809">
        <w:rPr>
          <w:lang w:val="fr-CA"/>
        </w:rPr>
        <w:t>Et si on a des symptômes, on se fait tester et on reste à la maison.</w:t>
      </w:r>
    </w:p>
    <w:p w14:paraId="054EE1E4" w14:textId="77777777" w:rsidR="00392C80" w:rsidRDefault="00392C80" w:rsidP="00392C80">
      <w:pPr>
        <w:rPr>
          <w:lang w:val="fr-CA"/>
        </w:rPr>
      </w:pPr>
    </w:p>
    <w:p w14:paraId="77186DDA" w14:textId="77777777" w:rsidR="000C5AB8" w:rsidRPr="000C5AB8" w:rsidRDefault="000C5AB8" w:rsidP="000C5AB8">
      <w:pPr>
        <w:spacing w:after="120"/>
        <w:rPr>
          <w:b/>
          <w:i/>
          <w:lang w:val="fr-CA"/>
        </w:rPr>
      </w:pPr>
      <w:r w:rsidRPr="000C5AB8">
        <w:rPr>
          <w:b/>
          <w:i/>
          <w:lang w:val="fr-CA"/>
        </w:rPr>
        <w:t xml:space="preserve">Exemple de conclusion: </w:t>
      </w:r>
    </w:p>
    <w:p w14:paraId="7F3B39D4" w14:textId="77777777" w:rsidR="000C5AB8" w:rsidRPr="000C5AB8" w:rsidRDefault="000C5AB8" w:rsidP="000C5AB8">
      <w:pPr>
        <w:spacing w:after="120"/>
        <w:rPr>
          <w:i/>
          <w:lang w:val="fr-CA"/>
        </w:rPr>
      </w:pPr>
      <w:r w:rsidRPr="000C5AB8">
        <w:rPr>
          <w:i/>
          <w:lang w:val="fr-CA"/>
        </w:rPr>
        <w:t xml:space="preserve">« </w:t>
      </w:r>
      <w:r w:rsidRPr="00431E3C">
        <w:rPr>
          <w:i/>
          <w:lang w:val="fr-CA"/>
        </w:rPr>
        <w:t>Ensemble on va y arriver.</w:t>
      </w:r>
    </w:p>
    <w:p w14:paraId="5A62E6C2" w14:textId="7D26F2C0" w:rsidR="00B81809" w:rsidRDefault="000C5AB8" w:rsidP="000C5AB8">
      <w:pPr>
        <w:spacing w:after="120"/>
        <w:rPr>
          <w:i/>
          <w:lang w:val="fr-CA"/>
        </w:rPr>
      </w:pPr>
      <w:r w:rsidRPr="000C5AB8">
        <w:rPr>
          <w:i/>
          <w:lang w:val="fr-CA"/>
        </w:rPr>
        <w:t>Pour en savoir plus sur les meilleures façons de vous protéger et de protéger les autres ou d’obtenir des renseignements sur les vaccins, consultez Canada.ca/</w:t>
      </w:r>
      <w:r w:rsidR="00D57EDA">
        <w:rPr>
          <w:i/>
          <w:lang w:val="fr-CA"/>
        </w:rPr>
        <w:t>le-</w:t>
      </w:r>
      <w:r w:rsidRPr="000C5AB8">
        <w:rPr>
          <w:i/>
          <w:lang w:val="fr-CA"/>
        </w:rPr>
        <w:t>coronavirus ou composez le 1-833-784-4397</w:t>
      </w:r>
      <w:r w:rsidR="004860F5" w:rsidRPr="000C5AB8">
        <w:rPr>
          <w:i/>
          <w:lang w:val="fr-CA"/>
        </w:rPr>
        <w:t>.</w:t>
      </w:r>
      <w:r w:rsidR="004860F5">
        <w:rPr>
          <w:i/>
          <w:lang w:val="fr-CA"/>
        </w:rPr>
        <w:t xml:space="preserve"> </w:t>
      </w:r>
      <w:r w:rsidR="004860F5" w:rsidRPr="000C5AB8">
        <w:rPr>
          <w:lang w:val="fr-CA"/>
        </w:rPr>
        <w:t>»</w:t>
      </w:r>
    </w:p>
    <w:p w14:paraId="31078589" w14:textId="77777777" w:rsidR="000C5AB8" w:rsidRPr="000C5AB8" w:rsidRDefault="000C5AB8" w:rsidP="000C5AB8">
      <w:pPr>
        <w:spacing w:after="120"/>
        <w:rPr>
          <w:lang w:val="fr-CA"/>
        </w:rPr>
      </w:pPr>
    </w:p>
    <w:p w14:paraId="2081B34F" w14:textId="77777777" w:rsidR="0050594A" w:rsidRDefault="0050594A">
      <w:pPr>
        <w:rPr>
          <w:u w:val="single"/>
          <w:lang w:val="fr-CA"/>
        </w:rPr>
      </w:pPr>
      <w:r>
        <w:rPr>
          <w:u w:val="single"/>
          <w:lang w:val="fr-CA"/>
        </w:rPr>
        <w:br w:type="page"/>
      </w:r>
    </w:p>
    <w:p w14:paraId="1F3B7AEB" w14:textId="761BB87E" w:rsidR="00B81809" w:rsidRPr="00B81809" w:rsidRDefault="00B81809" w:rsidP="00B81809">
      <w:pPr>
        <w:spacing w:after="120"/>
        <w:rPr>
          <w:u w:val="single"/>
          <w:lang w:val="fr-CA"/>
        </w:rPr>
      </w:pPr>
      <w:r w:rsidRPr="00B81809">
        <w:rPr>
          <w:u w:val="single"/>
          <w:lang w:val="fr-CA"/>
        </w:rPr>
        <w:lastRenderedPageBreak/>
        <w:t>S</w:t>
      </w:r>
      <w:r w:rsidR="00D57EDA">
        <w:rPr>
          <w:u w:val="single"/>
          <w:lang w:val="fr-CA"/>
        </w:rPr>
        <w:t>cénario 2</w:t>
      </w:r>
      <w:r w:rsidRPr="00B81809">
        <w:rPr>
          <w:u w:val="single"/>
          <w:lang w:val="fr-CA"/>
        </w:rPr>
        <w:t xml:space="preserve"> : Vaccins</w:t>
      </w:r>
      <w:r w:rsidR="00D57EDA">
        <w:rPr>
          <w:u w:val="single"/>
          <w:lang w:val="fr-CA"/>
        </w:rPr>
        <w:t xml:space="preserve"> contre la </w:t>
      </w:r>
      <w:r w:rsidRPr="00B81809">
        <w:rPr>
          <w:u w:val="single"/>
          <w:lang w:val="fr-CA"/>
        </w:rPr>
        <w:t>COVID-19 – Faits essentiels</w:t>
      </w:r>
      <w:r w:rsidR="00D57EDA">
        <w:rPr>
          <w:u w:val="single"/>
          <w:lang w:val="fr-CA"/>
        </w:rPr>
        <w:t xml:space="preserve"> prioritaires</w:t>
      </w:r>
    </w:p>
    <w:p w14:paraId="47E74610" w14:textId="59E2D6D8" w:rsidR="00B81809" w:rsidRPr="00431E3C" w:rsidRDefault="00B81809" w:rsidP="00B81809">
      <w:pPr>
        <w:spacing w:after="120"/>
        <w:rPr>
          <w:i/>
          <w:lang w:val="fr-CA"/>
        </w:rPr>
      </w:pPr>
      <w:r w:rsidRPr="00431E3C">
        <w:rPr>
          <w:i/>
          <w:lang w:val="fr-CA"/>
        </w:rPr>
        <w:t xml:space="preserve">Version: 133 mots, durée - </w:t>
      </w:r>
      <w:proofErr w:type="spellStart"/>
      <w:r w:rsidRPr="00431E3C">
        <w:rPr>
          <w:i/>
          <w:lang w:val="fr-CA"/>
        </w:rPr>
        <w:t>approx</w:t>
      </w:r>
      <w:proofErr w:type="spellEnd"/>
      <w:r w:rsidRPr="00431E3C">
        <w:rPr>
          <w:i/>
          <w:lang w:val="fr-CA"/>
        </w:rPr>
        <w:t>. 1 minute</w:t>
      </w:r>
      <w:r w:rsidR="00D57EDA">
        <w:rPr>
          <w:i/>
          <w:lang w:val="fr-CA"/>
        </w:rPr>
        <w:t xml:space="preserve"> (sans l’introduction et la conclusion)</w:t>
      </w:r>
    </w:p>
    <w:p w14:paraId="33663D36" w14:textId="77777777" w:rsidR="000C5AB8" w:rsidRDefault="000C5AB8" w:rsidP="000C5AB8">
      <w:pPr>
        <w:spacing w:after="120"/>
        <w:rPr>
          <w:i/>
          <w:lang w:val="fr-FR"/>
        </w:rPr>
      </w:pPr>
    </w:p>
    <w:p w14:paraId="48BFA71C" w14:textId="3B046A13" w:rsidR="000C5AB8" w:rsidRPr="000C5AB8" w:rsidRDefault="000C5AB8" w:rsidP="000C5AB8">
      <w:pPr>
        <w:spacing w:after="120"/>
        <w:rPr>
          <w:b/>
          <w:i/>
          <w:lang w:val="fr-FR"/>
        </w:rPr>
      </w:pPr>
      <w:r w:rsidRPr="000C5AB8">
        <w:rPr>
          <w:b/>
          <w:i/>
          <w:lang w:val="fr-FR"/>
        </w:rPr>
        <w:t>Exemple d’introduction</w:t>
      </w:r>
    </w:p>
    <w:p w14:paraId="2093A205" w14:textId="5484A317" w:rsidR="000C5AB8" w:rsidRDefault="000C5AB8" w:rsidP="00B81809">
      <w:pPr>
        <w:spacing w:after="120"/>
        <w:rPr>
          <w:i/>
          <w:lang w:val="fr-FR"/>
        </w:rPr>
      </w:pPr>
      <w:r w:rsidRPr="000C5AB8">
        <w:rPr>
          <w:i/>
          <w:lang w:val="fr-FR"/>
        </w:rPr>
        <w:t xml:space="preserve">« Bonjour, je m’appelle … et je voudrais vous parler de </w:t>
      </w:r>
      <w:r w:rsidR="004860F5" w:rsidRPr="000C5AB8">
        <w:rPr>
          <w:i/>
          <w:lang w:val="fr-FR"/>
        </w:rPr>
        <w:t>… »</w:t>
      </w:r>
    </w:p>
    <w:p w14:paraId="210B68CE" w14:textId="7F719852" w:rsidR="00B81809" w:rsidRPr="000C5AB8" w:rsidRDefault="00B81809" w:rsidP="00B81809">
      <w:pPr>
        <w:spacing w:after="120"/>
        <w:rPr>
          <w:i/>
          <w:lang w:val="fr-FR"/>
        </w:rPr>
      </w:pPr>
      <w:r w:rsidRPr="00B81809">
        <w:rPr>
          <w:lang w:val="fr-CA"/>
        </w:rPr>
        <w:t>Pendant la pandémie de COVID-19, les dirigeants autochtones et le personnel de la santé ont un rôle clé à jouer. Ils se tournent vers les connaissances traditionnelles</w:t>
      </w:r>
      <w:r w:rsidR="00D57EDA">
        <w:rPr>
          <w:lang w:val="fr-CA"/>
        </w:rPr>
        <w:t>. L</w:t>
      </w:r>
      <w:r w:rsidRPr="00B81809">
        <w:rPr>
          <w:lang w:val="fr-CA"/>
        </w:rPr>
        <w:t>es nouveaux vaccins contre la COVID-19 s’ajoutent à cette approche.</w:t>
      </w:r>
    </w:p>
    <w:p w14:paraId="4DC07CC7" w14:textId="77777777" w:rsidR="00B81809" w:rsidRPr="00B81809" w:rsidRDefault="00B81809" w:rsidP="00B81809">
      <w:pPr>
        <w:spacing w:after="120"/>
        <w:rPr>
          <w:b/>
          <w:lang w:val="fr-CA"/>
        </w:rPr>
      </w:pPr>
      <w:r w:rsidRPr="00B81809">
        <w:rPr>
          <w:b/>
          <w:lang w:val="fr-CA"/>
        </w:rPr>
        <w:t xml:space="preserve">Nous devons tous les appuyer. </w:t>
      </w:r>
    </w:p>
    <w:p w14:paraId="08BB04AF" w14:textId="05574226" w:rsidR="00392C80" w:rsidRDefault="00B81809" w:rsidP="00B81809">
      <w:pPr>
        <w:spacing w:after="120"/>
        <w:rPr>
          <w:lang w:val="fr-CA"/>
        </w:rPr>
      </w:pPr>
      <w:r w:rsidRPr="00B81809">
        <w:rPr>
          <w:lang w:val="fr-CA"/>
        </w:rPr>
        <w:t>Nous pouvons tous contribuer en respectant les recommandations de la santé publique et en se faisant vacciner. Les vaccins contre la COVID-19 sont gratuits.</w:t>
      </w:r>
    </w:p>
    <w:p w14:paraId="6DA680CB" w14:textId="03AA2635" w:rsidR="00392C80" w:rsidRPr="00B81809" w:rsidRDefault="00B81809" w:rsidP="00B81809">
      <w:pPr>
        <w:spacing w:after="120"/>
        <w:rPr>
          <w:lang w:val="fr-CA"/>
        </w:rPr>
      </w:pPr>
      <w:r w:rsidRPr="00B81809">
        <w:rPr>
          <w:lang w:val="fr-CA"/>
        </w:rPr>
        <w:t>Les personnes les plus à risque recevront le vaccin en premier :</w:t>
      </w:r>
    </w:p>
    <w:p w14:paraId="59BA17B1" w14:textId="77777777" w:rsidR="00B81809" w:rsidRPr="00B81809" w:rsidRDefault="00B81809" w:rsidP="00B81809">
      <w:pPr>
        <w:numPr>
          <w:ilvl w:val="0"/>
          <w:numId w:val="30"/>
        </w:numPr>
        <w:spacing w:after="120" w:line="320" w:lineRule="exact"/>
        <w:contextualSpacing/>
        <w:rPr>
          <w:rFonts w:eastAsia="Times New Roman" w:cs="Times New Roman"/>
          <w:lang w:val="fr-CA"/>
        </w:rPr>
      </w:pPr>
      <w:proofErr w:type="gramStart"/>
      <w:r w:rsidRPr="00B81809">
        <w:rPr>
          <w:rFonts w:eastAsia="Times New Roman" w:cs="Times New Roman"/>
          <w:lang w:val="fr-CA"/>
        </w:rPr>
        <w:t>le</w:t>
      </w:r>
      <w:proofErr w:type="gramEnd"/>
      <w:r w:rsidRPr="00B81809">
        <w:rPr>
          <w:rFonts w:eastAsia="Times New Roman" w:cs="Times New Roman"/>
          <w:lang w:val="fr-CA"/>
        </w:rPr>
        <w:t xml:space="preserve"> personnel de la santé de première ligne; </w:t>
      </w:r>
    </w:p>
    <w:p w14:paraId="532BD3CA" w14:textId="77777777" w:rsidR="00B81809" w:rsidRPr="00B81809" w:rsidRDefault="00B81809" w:rsidP="00B81809">
      <w:pPr>
        <w:numPr>
          <w:ilvl w:val="0"/>
          <w:numId w:val="30"/>
        </w:numPr>
        <w:spacing w:after="120" w:line="320" w:lineRule="exact"/>
        <w:contextualSpacing/>
        <w:rPr>
          <w:rFonts w:eastAsia="Times New Roman" w:cs="Times New Roman"/>
          <w:lang w:val="fr-CA"/>
        </w:rPr>
      </w:pPr>
      <w:proofErr w:type="gramStart"/>
      <w:r w:rsidRPr="00B81809">
        <w:rPr>
          <w:rFonts w:eastAsia="Times New Roman" w:cs="Times New Roman"/>
          <w:lang w:val="fr-CA"/>
        </w:rPr>
        <w:t>les</w:t>
      </w:r>
      <w:proofErr w:type="gramEnd"/>
      <w:r w:rsidRPr="00B81809">
        <w:rPr>
          <w:rFonts w:eastAsia="Times New Roman" w:cs="Times New Roman"/>
          <w:lang w:val="fr-CA"/>
        </w:rPr>
        <w:t xml:space="preserve"> personnes qui vivent dans des établissements de soins de longue durée;</w:t>
      </w:r>
    </w:p>
    <w:p w14:paraId="0DD164CA" w14:textId="3C855B75" w:rsidR="00392C80" w:rsidRDefault="00B81809" w:rsidP="00392C80">
      <w:pPr>
        <w:numPr>
          <w:ilvl w:val="0"/>
          <w:numId w:val="30"/>
        </w:numPr>
        <w:spacing w:after="120" w:line="320" w:lineRule="exact"/>
        <w:contextualSpacing/>
        <w:rPr>
          <w:rFonts w:eastAsia="Times New Roman" w:cs="Times New Roman"/>
          <w:lang w:val="fr-CA"/>
        </w:rPr>
      </w:pPr>
      <w:proofErr w:type="gramStart"/>
      <w:r w:rsidRPr="00B81809">
        <w:rPr>
          <w:rFonts w:eastAsia="Times New Roman" w:cs="Times New Roman"/>
          <w:lang w:val="fr-CA"/>
        </w:rPr>
        <w:t>et</w:t>
      </w:r>
      <w:proofErr w:type="gramEnd"/>
      <w:r w:rsidRPr="00B81809">
        <w:rPr>
          <w:rFonts w:eastAsia="Times New Roman" w:cs="Times New Roman"/>
          <w:lang w:val="fr-CA"/>
        </w:rPr>
        <w:t xml:space="preserve"> certains adultes de notre communauté. </w:t>
      </w:r>
    </w:p>
    <w:p w14:paraId="63126CB2" w14:textId="77777777" w:rsidR="00392C80" w:rsidRPr="00392C80" w:rsidRDefault="00392C80" w:rsidP="00392C80">
      <w:pPr>
        <w:spacing w:after="120" w:line="320" w:lineRule="exact"/>
        <w:contextualSpacing/>
        <w:rPr>
          <w:rFonts w:eastAsia="Times New Roman" w:cs="Times New Roman"/>
          <w:lang w:val="fr-CA"/>
        </w:rPr>
      </w:pPr>
    </w:p>
    <w:p w14:paraId="78AE262A" w14:textId="253B074E" w:rsidR="00B81809" w:rsidRDefault="00B81809" w:rsidP="00B81809">
      <w:pPr>
        <w:spacing w:after="120"/>
        <w:rPr>
          <w:lang w:val="fr-CA"/>
        </w:rPr>
      </w:pPr>
      <w:r w:rsidRPr="00B81809">
        <w:rPr>
          <w:lang w:val="fr-CA"/>
        </w:rPr>
        <w:t>Les dirigeants autochtones aident à déterminer qui sera vacciné en premier.</w:t>
      </w:r>
    </w:p>
    <w:p w14:paraId="5E21C1DF" w14:textId="43ED825E" w:rsidR="00392C80" w:rsidRDefault="00B81809" w:rsidP="00B81809">
      <w:pPr>
        <w:spacing w:after="120"/>
        <w:rPr>
          <w:lang w:val="fr-CA"/>
        </w:rPr>
      </w:pPr>
      <w:r w:rsidRPr="00B81809">
        <w:rPr>
          <w:lang w:val="fr-CA"/>
        </w:rPr>
        <w:t xml:space="preserve">Les vaccins contre la COVID-19 aideront à protéger nos </w:t>
      </w:r>
      <w:r w:rsidR="00D57EDA">
        <w:rPr>
          <w:lang w:val="fr-CA"/>
        </w:rPr>
        <w:t>a</w:t>
      </w:r>
      <w:r w:rsidRPr="00B81809">
        <w:rPr>
          <w:lang w:val="fr-CA"/>
        </w:rPr>
        <w:t>înés et les personnes les plus à risque.</w:t>
      </w:r>
    </w:p>
    <w:p w14:paraId="4D7B40D8" w14:textId="1426366D" w:rsidR="00392C80" w:rsidRPr="00343355" w:rsidRDefault="00343355" w:rsidP="00343355">
      <w:pPr>
        <w:spacing w:after="120"/>
        <w:rPr>
          <w:lang w:val="fr-CA"/>
        </w:rPr>
      </w:pPr>
      <w:r w:rsidRPr="00343355">
        <w:rPr>
          <w:lang w:val="fr-CA"/>
        </w:rPr>
        <w:t xml:space="preserve">Même quand les vaccins arriveront dans notre communauté, le virus sera toujours une menace. Nous devons continuer à nous protéger les uns les autres, nous devons tous faire notre part et suivre les recommandations de la santé publique : </w:t>
      </w:r>
    </w:p>
    <w:p w14:paraId="6B461D5A" w14:textId="4FF9C719" w:rsidR="00343355" w:rsidRPr="00343355" w:rsidRDefault="00343355" w:rsidP="00343355">
      <w:pPr>
        <w:pStyle w:val="ListParagraph"/>
        <w:numPr>
          <w:ilvl w:val="0"/>
          <w:numId w:val="30"/>
        </w:numPr>
        <w:spacing w:after="120"/>
        <w:rPr>
          <w:rFonts w:asciiTheme="minorHAnsi" w:hAnsiTheme="minorHAnsi"/>
          <w:lang w:val="fr-CA"/>
        </w:rPr>
      </w:pPr>
      <w:r w:rsidRPr="00343355">
        <w:rPr>
          <w:rFonts w:asciiTheme="minorHAnsi" w:hAnsiTheme="minorHAnsi"/>
          <w:lang w:val="fr-CA"/>
        </w:rPr>
        <w:t xml:space="preserve">On se lave les mains souvent. </w:t>
      </w:r>
    </w:p>
    <w:p w14:paraId="7BE100A6" w14:textId="56F137ED" w:rsidR="00343355" w:rsidRPr="00343355" w:rsidRDefault="00343355" w:rsidP="00343355">
      <w:pPr>
        <w:pStyle w:val="ListParagraph"/>
        <w:numPr>
          <w:ilvl w:val="0"/>
          <w:numId w:val="30"/>
        </w:numPr>
        <w:spacing w:after="120"/>
        <w:rPr>
          <w:rFonts w:asciiTheme="minorHAnsi" w:hAnsiTheme="minorHAnsi"/>
          <w:lang w:val="fr-CA"/>
        </w:rPr>
      </w:pPr>
      <w:r w:rsidRPr="00343355">
        <w:rPr>
          <w:rFonts w:asciiTheme="minorHAnsi" w:hAnsiTheme="minorHAnsi"/>
          <w:lang w:val="fr-CA"/>
        </w:rPr>
        <w:t xml:space="preserve">On porte un masque. </w:t>
      </w:r>
    </w:p>
    <w:p w14:paraId="01E2E35C" w14:textId="015E9F65" w:rsidR="00343355" w:rsidRPr="00343355" w:rsidRDefault="00343355" w:rsidP="00343355">
      <w:pPr>
        <w:pStyle w:val="ListParagraph"/>
        <w:numPr>
          <w:ilvl w:val="0"/>
          <w:numId w:val="30"/>
        </w:numPr>
        <w:spacing w:after="120"/>
        <w:rPr>
          <w:rFonts w:asciiTheme="minorHAnsi" w:hAnsiTheme="minorHAnsi"/>
          <w:lang w:val="fr-CA"/>
        </w:rPr>
      </w:pPr>
      <w:r w:rsidRPr="00343355">
        <w:rPr>
          <w:rFonts w:asciiTheme="minorHAnsi" w:hAnsiTheme="minorHAnsi"/>
          <w:lang w:val="fr-CA"/>
        </w:rPr>
        <w:t xml:space="preserve">On reste à 2 mètres les uns des autres. </w:t>
      </w:r>
    </w:p>
    <w:p w14:paraId="281EFE5B" w14:textId="77777777" w:rsidR="000C5AB8" w:rsidRPr="000C5AB8" w:rsidRDefault="00343355" w:rsidP="00343355">
      <w:pPr>
        <w:pStyle w:val="ListParagraph"/>
        <w:numPr>
          <w:ilvl w:val="0"/>
          <w:numId w:val="30"/>
        </w:numPr>
        <w:spacing w:after="120"/>
        <w:rPr>
          <w:lang w:val="fr-CA"/>
        </w:rPr>
      </w:pPr>
      <w:r w:rsidRPr="00343355">
        <w:rPr>
          <w:rFonts w:asciiTheme="minorHAnsi" w:hAnsiTheme="minorHAnsi"/>
          <w:lang w:val="fr-CA"/>
        </w:rPr>
        <w:t>Et on évite les rassemblements.</w:t>
      </w:r>
    </w:p>
    <w:p w14:paraId="35E226EF" w14:textId="77777777" w:rsidR="000C5AB8" w:rsidRDefault="000C5AB8" w:rsidP="000C5AB8">
      <w:pPr>
        <w:spacing w:after="120"/>
        <w:rPr>
          <w:lang w:val="fr-CA"/>
        </w:rPr>
      </w:pPr>
    </w:p>
    <w:p w14:paraId="5B0351F0" w14:textId="77777777" w:rsidR="000C5AB8" w:rsidRPr="000C5AB8" w:rsidRDefault="000C5AB8" w:rsidP="000C5AB8">
      <w:pPr>
        <w:spacing w:after="120"/>
        <w:rPr>
          <w:lang w:val="fr-CA"/>
        </w:rPr>
      </w:pPr>
      <w:r w:rsidRPr="000C5AB8">
        <w:rPr>
          <w:b/>
          <w:lang w:val="fr-CA"/>
        </w:rPr>
        <w:t>Exemple de conclusion</w:t>
      </w:r>
      <w:r w:rsidRPr="000C5AB8">
        <w:rPr>
          <w:lang w:val="fr-CA"/>
        </w:rPr>
        <w:t xml:space="preserve"> : </w:t>
      </w:r>
    </w:p>
    <w:p w14:paraId="296B4D04" w14:textId="77777777" w:rsidR="000C5AB8" w:rsidRPr="000C5AB8" w:rsidRDefault="000C5AB8" w:rsidP="000C5AB8">
      <w:pPr>
        <w:spacing w:after="120"/>
        <w:rPr>
          <w:lang w:val="fr-CA"/>
        </w:rPr>
      </w:pPr>
      <w:r w:rsidRPr="000C5AB8">
        <w:rPr>
          <w:lang w:val="fr-CA"/>
        </w:rPr>
        <w:t xml:space="preserve">« </w:t>
      </w:r>
      <w:r w:rsidRPr="000C5AB8">
        <w:rPr>
          <w:b/>
          <w:lang w:val="fr-CA"/>
        </w:rPr>
        <w:t>Ensemble, on va y arriver.</w:t>
      </w:r>
    </w:p>
    <w:p w14:paraId="7A885B8F" w14:textId="18D1BDD1" w:rsidR="00B81809" w:rsidRPr="000C5AB8" w:rsidRDefault="000C5AB8" w:rsidP="000C5AB8">
      <w:pPr>
        <w:spacing w:after="120"/>
        <w:rPr>
          <w:lang w:val="fr-CA"/>
        </w:rPr>
      </w:pPr>
      <w:r w:rsidRPr="000C5AB8">
        <w:rPr>
          <w:lang w:val="fr-CA"/>
        </w:rPr>
        <w:t>Pour en savoir plus sur les meilleures façons de vous protéger et de protéger les autres ou pour obtenir des renseignements sur les vaccins, visitez Canada.ca/</w:t>
      </w:r>
      <w:r w:rsidR="00D57EDA">
        <w:rPr>
          <w:lang w:val="fr-CA"/>
        </w:rPr>
        <w:t>le-</w:t>
      </w:r>
      <w:r w:rsidRPr="000C5AB8">
        <w:rPr>
          <w:lang w:val="fr-CA"/>
        </w:rPr>
        <w:t>coronavirus ou composez le 1-833-784-4397. »</w:t>
      </w:r>
      <w:r w:rsidR="00B81809" w:rsidRPr="000C5AB8">
        <w:rPr>
          <w:lang w:val="fr-CA"/>
        </w:rPr>
        <w:br w:type="page"/>
      </w:r>
    </w:p>
    <w:p w14:paraId="5C2D816C" w14:textId="77777777" w:rsidR="00B81809" w:rsidRPr="00B81809" w:rsidRDefault="00B81809" w:rsidP="00B81809">
      <w:pPr>
        <w:keepNext/>
        <w:keepLines/>
        <w:spacing w:before="240"/>
        <w:outlineLvl w:val="0"/>
        <w:rPr>
          <w:rFonts w:ascii="Arial" w:eastAsiaTheme="majorEastAsia" w:hAnsi="Arial" w:cstheme="majorBidi"/>
          <w:b/>
          <w:color w:val="000000" w:themeColor="text1"/>
          <w:sz w:val="28"/>
          <w:szCs w:val="32"/>
          <w:lang w:val="fr-CA"/>
        </w:rPr>
      </w:pPr>
      <w:bookmarkStart w:id="5" w:name="_Toc59615804"/>
      <w:r w:rsidRPr="00B81809">
        <w:rPr>
          <w:rFonts w:ascii="Arial" w:eastAsiaTheme="majorEastAsia" w:hAnsi="Arial" w:cstheme="majorBidi"/>
          <w:b/>
          <w:color w:val="000000" w:themeColor="text1"/>
          <w:sz w:val="28"/>
          <w:szCs w:val="32"/>
          <w:lang w:val="fr-CA"/>
        </w:rPr>
        <w:lastRenderedPageBreak/>
        <w:t>Messages dans les médias sociaux et astuces</w:t>
      </w:r>
      <w:bookmarkEnd w:id="5"/>
    </w:p>
    <w:p w14:paraId="58CAEB78" w14:textId="77777777" w:rsidR="00B81809" w:rsidRPr="00B81809" w:rsidRDefault="00B81809" w:rsidP="00B81809">
      <w:pPr>
        <w:rPr>
          <w:lang w:val="fr-CA"/>
        </w:rPr>
      </w:pPr>
    </w:p>
    <w:p w14:paraId="7BB82F42" w14:textId="77777777" w:rsidR="00B81809" w:rsidRPr="00B81809" w:rsidRDefault="00B81809" w:rsidP="00B81809">
      <w:pPr>
        <w:rPr>
          <w:lang w:val="fr-CA"/>
        </w:rPr>
      </w:pPr>
      <w:r w:rsidRPr="00B81809">
        <w:rPr>
          <w:lang w:val="fr-CA"/>
        </w:rPr>
        <w:t>Nous vous recommandons de rédiger vos propres messages dans les médias sociaux pour créer des communications authentiques adaptées à votre public. Pour vous aider, voici des exemples de messages que vous pourriez adapter à votre propre campagne. Vous trouverez aussi d’autres sujets d’intérêt dans la section narrative de la présente trousse.</w:t>
      </w:r>
    </w:p>
    <w:p w14:paraId="63FA00EB" w14:textId="77777777" w:rsidR="00B81809" w:rsidRPr="00B81809" w:rsidRDefault="00B81809" w:rsidP="00B81809">
      <w:pPr>
        <w:rPr>
          <w:lang w:val="fr-CA"/>
        </w:rPr>
      </w:pPr>
    </w:p>
    <w:p w14:paraId="090220A6" w14:textId="77777777" w:rsidR="00B81809" w:rsidRPr="00B81809" w:rsidRDefault="00B81809" w:rsidP="00B81809">
      <w:pPr>
        <w:rPr>
          <w:lang w:val="fr-CA"/>
        </w:rPr>
      </w:pPr>
    </w:p>
    <w:p w14:paraId="31AB3BA6" w14:textId="77777777" w:rsidR="00B81809" w:rsidRPr="00B81809" w:rsidRDefault="00B81809" w:rsidP="00B81809">
      <w:pPr>
        <w:rPr>
          <w:b/>
          <w:lang w:val="fr-CA"/>
        </w:rPr>
      </w:pPr>
      <w:r w:rsidRPr="00B81809">
        <w:rPr>
          <w:b/>
          <w:lang w:val="fr-CA"/>
        </w:rPr>
        <w:t>Message n</w:t>
      </w:r>
      <w:r w:rsidRPr="00B81809">
        <w:rPr>
          <w:b/>
          <w:vertAlign w:val="superscript"/>
          <w:lang w:val="fr-CA"/>
        </w:rPr>
        <w:t>o</w:t>
      </w:r>
      <w:r w:rsidRPr="00B81809">
        <w:rPr>
          <w:b/>
          <w:lang w:val="fr-CA"/>
        </w:rPr>
        <w:t xml:space="preserve"> 1</w:t>
      </w:r>
    </w:p>
    <w:p w14:paraId="111C23C1" w14:textId="77777777" w:rsidR="00B81809" w:rsidRPr="00B81809" w:rsidRDefault="00B81809" w:rsidP="00B81809">
      <w:pPr>
        <w:pBdr>
          <w:top w:val="single" w:sz="4" w:space="1" w:color="auto"/>
          <w:left w:val="single" w:sz="4" w:space="4" w:color="auto"/>
          <w:bottom w:val="single" w:sz="4" w:space="1" w:color="auto"/>
          <w:right w:val="single" w:sz="4" w:space="4" w:color="auto"/>
        </w:pBdr>
        <w:rPr>
          <w:lang w:val="fr-CA"/>
        </w:rPr>
      </w:pPr>
      <w:r w:rsidRPr="00B81809">
        <w:rPr>
          <w:lang w:val="fr-CA"/>
        </w:rPr>
        <w:t>Obtenir des vaccins sécuritaires et sûrs pour prévenir la #COVID19 est la clé pour arrêter la propagation de la COVID-19 et reprendre une vie normale. #</w:t>
      </w:r>
      <w:proofErr w:type="spellStart"/>
      <w:r w:rsidRPr="00B81809">
        <w:rPr>
          <w:lang w:val="fr-CA"/>
        </w:rPr>
        <w:t>vaccinsCOVID</w:t>
      </w:r>
      <w:proofErr w:type="spellEnd"/>
      <w:r w:rsidRPr="00B81809">
        <w:rPr>
          <w:lang w:val="fr-CA"/>
        </w:rPr>
        <w:t xml:space="preserve"> #</w:t>
      </w:r>
      <w:proofErr w:type="spellStart"/>
      <w:r w:rsidRPr="00B81809">
        <w:rPr>
          <w:lang w:val="fr-CA"/>
        </w:rPr>
        <w:t>ÉcrasonslaCOVID</w:t>
      </w:r>
      <w:proofErr w:type="spellEnd"/>
    </w:p>
    <w:p w14:paraId="7F944B6C" w14:textId="77777777" w:rsidR="00B81809" w:rsidRPr="00B81809" w:rsidRDefault="00B81809" w:rsidP="00B81809">
      <w:pPr>
        <w:rPr>
          <w:lang w:val="fr-CA"/>
        </w:rPr>
      </w:pPr>
    </w:p>
    <w:p w14:paraId="771E63CB" w14:textId="77777777" w:rsidR="00B81809" w:rsidRPr="00B81809" w:rsidRDefault="00B81809" w:rsidP="00B81809">
      <w:pPr>
        <w:rPr>
          <w:b/>
          <w:lang w:val="fr-CA"/>
        </w:rPr>
      </w:pPr>
      <w:r w:rsidRPr="00B81809">
        <w:rPr>
          <w:b/>
          <w:lang w:val="fr-CA"/>
        </w:rPr>
        <w:t>Message n</w:t>
      </w:r>
      <w:r w:rsidRPr="00B81809">
        <w:rPr>
          <w:b/>
          <w:vertAlign w:val="superscript"/>
          <w:lang w:val="fr-CA"/>
        </w:rPr>
        <w:t>o</w:t>
      </w:r>
      <w:r w:rsidRPr="00B81809">
        <w:rPr>
          <w:b/>
          <w:lang w:val="fr-CA"/>
        </w:rPr>
        <w:t xml:space="preserve"> 2</w:t>
      </w:r>
    </w:p>
    <w:p w14:paraId="63E762CC" w14:textId="77777777" w:rsidR="00B81809" w:rsidRPr="00B81809" w:rsidRDefault="00B81809" w:rsidP="00B81809">
      <w:pPr>
        <w:pBdr>
          <w:top w:val="single" w:sz="4" w:space="1" w:color="auto"/>
          <w:left w:val="single" w:sz="4" w:space="4" w:color="auto"/>
          <w:bottom w:val="single" w:sz="4" w:space="1" w:color="auto"/>
          <w:right w:val="single" w:sz="4" w:space="4" w:color="auto"/>
        </w:pBdr>
        <w:rPr>
          <w:lang w:val="fr-CA"/>
        </w:rPr>
      </w:pPr>
      <w:r w:rsidRPr="00B81809">
        <w:rPr>
          <w:lang w:val="fr-CA"/>
        </w:rPr>
        <w:t xml:space="preserve">Obtenez de l’information sur les vaccins contre la #COVID19 qui ont été approuvés au Canada : </w:t>
      </w:r>
      <w:hyperlink r:id="rId8" w:history="1">
        <w:r w:rsidRPr="00B81809">
          <w:rPr>
            <w:rFonts w:cs="Times New Roman"/>
            <w:color w:val="0000FF"/>
            <w:u w:val="single"/>
            <w:lang w:val="fr-CA"/>
          </w:rPr>
          <w:t>https://www.canada.ca/fr/sante-canada/services/medicaments-produits-sante/covid19-industrie/medicaments-vaccins-traitements/vaccins.html</w:t>
        </w:r>
      </w:hyperlink>
      <w:r w:rsidRPr="00B81809">
        <w:rPr>
          <w:lang w:val="fr-CA"/>
        </w:rPr>
        <w:t xml:space="preserve"> </w:t>
      </w:r>
    </w:p>
    <w:p w14:paraId="3EC61648" w14:textId="77777777" w:rsidR="00B81809" w:rsidRPr="00B81809" w:rsidRDefault="00B81809" w:rsidP="00B81809">
      <w:pPr>
        <w:rPr>
          <w:lang w:val="fr-CA"/>
        </w:rPr>
      </w:pPr>
    </w:p>
    <w:p w14:paraId="5051B0C1" w14:textId="77777777" w:rsidR="00B81809" w:rsidRPr="00B81809" w:rsidRDefault="00B81809" w:rsidP="00B81809">
      <w:pPr>
        <w:rPr>
          <w:b/>
          <w:lang w:val="fr-CA"/>
        </w:rPr>
      </w:pPr>
      <w:r w:rsidRPr="00B81809">
        <w:rPr>
          <w:b/>
          <w:lang w:val="fr-CA"/>
        </w:rPr>
        <w:t>Message n</w:t>
      </w:r>
      <w:r w:rsidRPr="00B81809">
        <w:rPr>
          <w:b/>
          <w:vertAlign w:val="superscript"/>
          <w:lang w:val="fr-CA"/>
        </w:rPr>
        <w:t>o</w:t>
      </w:r>
      <w:r w:rsidRPr="00B81809">
        <w:rPr>
          <w:b/>
          <w:lang w:val="fr-CA"/>
        </w:rPr>
        <w:t xml:space="preserve"> 3</w:t>
      </w:r>
    </w:p>
    <w:p w14:paraId="68F6CBD4" w14:textId="09AF1E4D" w:rsidR="00B81809" w:rsidRPr="00B81809" w:rsidRDefault="00B81809" w:rsidP="00B81809">
      <w:pPr>
        <w:pBdr>
          <w:top w:val="single" w:sz="4" w:space="1" w:color="auto"/>
          <w:left w:val="single" w:sz="4" w:space="4" w:color="auto"/>
          <w:bottom w:val="single" w:sz="4" w:space="1" w:color="auto"/>
          <w:right w:val="single" w:sz="4" w:space="4" w:color="auto"/>
        </w:pBdr>
        <w:rPr>
          <w:lang w:val="fr-CA"/>
        </w:rPr>
      </w:pPr>
      <w:r w:rsidRPr="00B81809">
        <w:rPr>
          <w:lang w:val="fr-CA"/>
        </w:rPr>
        <w:t>Vous vous demande</w:t>
      </w:r>
      <w:r w:rsidR="003D7796">
        <w:rPr>
          <w:lang w:val="fr-CA"/>
        </w:rPr>
        <w:t>z</w:t>
      </w:r>
      <w:r w:rsidRPr="00B81809">
        <w:rPr>
          <w:lang w:val="fr-CA"/>
        </w:rPr>
        <w:t xml:space="preserve"> si les vaccins sont sécuritaires? Regardez cette vidéo : </w:t>
      </w:r>
      <w:hyperlink r:id="rId9" w:history="1">
        <w:r w:rsidRPr="00B81809">
          <w:rPr>
            <w:rFonts w:cs="Times New Roman"/>
            <w:color w:val="0000FF"/>
            <w:u w:val="single"/>
            <w:lang w:val="fr-CA"/>
          </w:rPr>
          <w:t>https://www.canada.ca/fr/sante-publique/services/video/securite-vaccins.html</w:t>
        </w:r>
      </w:hyperlink>
      <w:r w:rsidRPr="00B81809">
        <w:rPr>
          <w:lang w:val="fr-CA"/>
        </w:rPr>
        <w:t xml:space="preserve"> #</w:t>
      </w:r>
      <w:proofErr w:type="spellStart"/>
      <w:r w:rsidRPr="00B81809">
        <w:rPr>
          <w:lang w:val="fr-CA"/>
        </w:rPr>
        <w:t>COVIDavisé</w:t>
      </w:r>
      <w:proofErr w:type="spellEnd"/>
      <w:r w:rsidRPr="00B81809">
        <w:rPr>
          <w:lang w:val="fr-CA"/>
        </w:rPr>
        <w:t xml:space="preserve"> #</w:t>
      </w:r>
      <w:proofErr w:type="spellStart"/>
      <w:r w:rsidRPr="00B81809">
        <w:rPr>
          <w:lang w:val="fr-CA"/>
        </w:rPr>
        <w:t>vaccinsCOVID</w:t>
      </w:r>
      <w:proofErr w:type="spellEnd"/>
    </w:p>
    <w:p w14:paraId="5EF67D8C" w14:textId="77777777" w:rsidR="00B81809" w:rsidRPr="00B81809" w:rsidRDefault="00B81809" w:rsidP="00B81809">
      <w:pPr>
        <w:rPr>
          <w:lang w:val="fr-CA"/>
        </w:rPr>
      </w:pPr>
    </w:p>
    <w:p w14:paraId="313B5587" w14:textId="77777777" w:rsidR="00B81809" w:rsidRPr="00B81809" w:rsidRDefault="00B81809" w:rsidP="00B81809">
      <w:pPr>
        <w:rPr>
          <w:b/>
          <w:lang w:val="fr-CA"/>
        </w:rPr>
      </w:pPr>
      <w:r w:rsidRPr="00B81809">
        <w:rPr>
          <w:b/>
          <w:lang w:val="fr-CA"/>
        </w:rPr>
        <w:t>Message n</w:t>
      </w:r>
      <w:r w:rsidRPr="00B81809">
        <w:rPr>
          <w:b/>
          <w:vertAlign w:val="superscript"/>
          <w:lang w:val="fr-CA"/>
        </w:rPr>
        <w:t>o</w:t>
      </w:r>
      <w:r w:rsidRPr="00B81809">
        <w:rPr>
          <w:b/>
          <w:lang w:val="fr-CA"/>
        </w:rPr>
        <w:t xml:space="preserve"> 4</w:t>
      </w:r>
    </w:p>
    <w:p w14:paraId="4C4CE493" w14:textId="546CD5E9" w:rsidR="00B81809" w:rsidRPr="00B81809" w:rsidRDefault="00B81809" w:rsidP="00B81809">
      <w:pPr>
        <w:pBdr>
          <w:top w:val="single" w:sz="4" w:space="1" w:color="auto"/>
          <w:left w:val="single" w:sz="4" w:space="4" w:color="auto"/>
          <w:bottom w:val="single" w:sz="4" w:space="1" w:color="auto"/>
          <w:right w:val="single" w:sz="4" w:space="4" w:color="auto"/>
        </w:pBdr>
        <w:rPr>
          <w:lang w:val="fr-CA"/>
        </w:rPr>
      </w:pPr>
      <w:r w:rsidRPr="00B81809">
        <w:rPr>
          <w:lang w:val="fr-CA"/>
        </w:rPr>
        <w:t xml:space="preserve">Renseignez-vous sur le plan d’immunisation du Canada contre la #COVID19 et sur la façon dont le </w:t>
      </w:r>
      <w:r w:rsidR="003A3F37">
        <w:rPr>
          <w:lang w:val="fr-CA"/>
        </w:rPr>
        <w:t>g</w:t>
      </w:r>
      <w:r w:rsidRPr="00B81809">
        <w:rPr>
          <w:lang w:val="fr-CA"/>
        </w:rPr>
        <w:t xml:space="preserve">ouvernement du Canada travaille avec les dirigeants Inuits, Métis et des Premières Nations pour distribuer les vaccins dans les communautés : </w:t>
      </w:r>
      <w:hyperlink r:id="rId10" w:history="1">
        <w:r w:rsidR="00EB33ED" w:rsidRPr="0050594A">
          <w:rPr>
            <w:rStyle w:val="Hyperlink"/>
            <w:rFonts w:cstheme="minorBidi"/>
            <w:u w:val="single"/>
            <w:lang w:val="fr-CA"/>
          </w:rPr>
          <w:t>https://ipac-canada.org/photos/custom/pdf/12-08-Canada's%20COVID-19%20Immunization%20Plan%20Fr.pdf</w:t>
        </w:r>
      </w:hyperlink>
      <w:r w:rsidR="00EB33ED" w:rsidRPr="0050594A">
        <w:rPr>
          <w:u w:val="single"/>
          <w:lang w:val="fr-CA"/>
        </w:rPr>
        <w:t xml:space="preserve"> </w:t>
      </w:r>
    </w:p>
    <w:p w14:paraId="3CE9AEA6" w14:textId="77777777" w:rsidR="00B81809" w:rsidRPr="00B81809" w:rsidRDefault="00B81809" w:rsidP="00B81809">
      <w:pPr>
        <w:rPr>
          <w:b/>
          <w:lang w:val="fr-CA"/>
        </w:rPr>
      </w:pPr>
    </w:p>
    <w:p w14:paraId="6BDDE893" w14:textId="77777777" w:rsidR="00B81809" w:rsidRPr="00B81809" w:rsidRDefault="00B81809" w:rsidP="00B81809">
      <w:pPr>
        <w:rPr>
          <w:b/>
          <w:lang w:val="fr-CA"/>
        </w:rPr>
      </w:pPr>
      <w:r w:rsidRPr="00B81809">
        <w:rPr>
          <w:b/>
          <w:lang w:val="fr-CA"/>
        </w:rPr>
        <w:t>Message no 5</w:t>
      </w:r>
    </w:p>
    <w:p w14:paraId="3B303A2D" w14:textId="2000DAD3" w:rsidR="00B81809" w:rsidRPr="0050594A" w:rsidRDefault="00B81809" w:rsidP="00B81809">
      <w:pPr>
        <w:pBdr>
          <w:top w:val="single" w:sz="4" w:space="1" w:color="auto"/>
          <w:left w:val="single" w:sz="4" w:space="4" w:color="auto"/>
          <w:bottom w:val="single" w:sz="4" w:space="1" w:color="auto"/>
          <w:right w:val="single" w:sz="4" w:space="4" w:color="auto"/>
        </w:pBdr>
        <w:rPr>
          <w:u w:val="single"/>
          <w:lang w:val="fr-CA"/>
        </w:rPr>
      </w:pPr>
      <w:r w:rsidRPr="00B81809">
        <w:rPr>
          <w:lang w:val="fr-CA"/>
        </w:rPr>
        <w:t xml:space="preserve">Tous les vaccins au Canada sont soumis à de nombreux tests pour veiller à leur efficacité et à leur sécurité. Renseignez-vous sur le processus : </w:t>
      </w:r>
      <w:hyperlink r:id="rId11" w:history="1">
        <w:r w:rsidR="00EB33ED" w:rsidRPr="0050594A">
          <w:rPr>
            <w:rStyle w:val="Hyperlink"/>
            <w:rFonts w:cstheme="minorBidi"/>
            <w:u w:val="single"/>
            <w:lang w:val="fr-CA"/>
          </w:rPr>
          <w:t>https://ipac-canada.org/photos/custom/pdf/12-08-Canada's%20COVID-19%20Immunization%20Plan%20Fr.pdf</w:t>
        </w:r>
      </w:hyperlink>
      <w:r w:rsidR="00EB33ED" w:rsidRPr="0050594A">
        <w:rPr>
          <w:u w:val="single"/>
          <w:lang w:val="fr-CA"/>
        </w:rPr>
        <w:t xml:space="preserve"> </w:t>
      </w:r>
    </w:p>
    <w:p w14:paraId="4434A40B" w14:textId="77777777" w:rsidR="00B81809" w:rsidRPr="00B81809" w:rsidRDefault="00B81809" w:rsidP="00B81809">
      <w:pPr>
        <w:rPr>
          <w:lang w:val="fr-CA"/>
        </w:rPr>
      </w:pPr>
    </w:p>
    <w:p w14:paraId="32860FB7" w14:textId="77777777" w:rsidR="00B81809" w:rsidRPr="00B81809" w:rsidRDefault="00B81809" w:rsidP="00B81809">
      <w:pPr>
        <w:rPr>
          <w:b/>
          <w:lang w:val="fr-CA"/>
        </w:rPr>
      </w:pPr>
      <w:r w:rsidRPr="00B81809">
        <w:rPr>
          <w:b/>
          <w:lang w:val="fr-CA"/>
        </w:rPr>
        <w:t>Message n</w:t>
      </w:r>
      <w:r w:rsidRPr="00B81809">
        <w:rPr>
          <w:b/>
          <w:vertAlign w:val="superscript"/>
          <w:lang w:val="fr-CA"/>
        </w:rPr>
        <w:t>o</w:t>
      </w:r>
      <w:r w:rsidRPr="00B81809">
        <w:rPr>
          <w:b/>
          <w:lang w:val="fr-CA"/>
        </w:rPr>
        <w:t xml:space="preserve"> 6</w:t>
      </w:r>
    </w:p>
    <w:p w14:paraId="5C15B187" w14:textId="0694EE0B" w:rsidR="00B81809" w:rsidRPr="00B81809" w:rsidRDefault="00B81809" w:rsidP="00B81809">
      <w:pPr>
        <w:pBdr>
          <w:top w:val="single" w:sz="4" w:space="1" w:color="auto"/>
          <w:left w:val="single" w:sz="4" w:space="4" w:color="auto"/>
          <w:bottom w:val="single" w:sz="4" w:space="1" w:color="auto"/>
          <w:right w:val="single" w:sz="4" w:space="4" w:color="auto"/>
        </w:pBdr>
        <w:rPr>
          <w:lang w:val="fr-CA"/>
        </w:rPr>
      </w:pPr>
      <w:r w:rsidRPr="00B81809">
        <w:rPr>
          <w:lang w:val="fr-CA"/>
        </w:rPr>
        <w:t xml:space="preserve">Les vaccins seront d’abord donnés aux groupes à risque au fur et à mesure que les vaccins sont reçus au Canada, y compris les adultes autochtones : </w:t>
      </w:r>
      <w:hyperlink r:id="rId12" w:history="1">
        <w:r w:rsidRPr="0050594A">
          <w:rPr>
            <w:rFonts w:cs="Times New Roman"/>
            <w:color w:val="0000FF"/>
            <w:u w:val="single"/>
            <w:lang w:val="fr-CA"/>
          </w:rPr>
          <w:t>https://www.sac-isc.gc.ca/fra/1606941379837/1606941507767</w:t>
        </w:r>
      </w:hyperlink>
    </w:p>
    <w:p w14:paraId="3D981CF2" w14:textId="77777777" w:rsidR="004860F5" w:rsidRDefault="004860F5" w:rsidP="00B81809">
      <w:pPr>
        <w:rPr>
          <w:b/>
          <w:lang w:val="fr-CA"/>
        </w:rPr>
      </w:pPr>
    </w:p>
    <w:p w14:paraId="7DF3EACF" w14:textId="77777777" w:rsidR="004860F5" w:rsidRDefault="004860F5" w:rsidP="00B81809">
      <w:pPr>
        <w:rPr>
          <w:b/>
          <w:lang w:val="fr-CA"/>
        </w:rPr>
      </w:pPr>
    </w:p>
    <w:p w14:paraId="47485DE9" w14:textId="2BC9F620" w:rsidR="00B81809" w:rsidRPr="00B81809" w:rsidRDefault="00B81809" w:rsidP="00B81809">
      <w:pPr>
        <w:rPr>
          <w:b/>
          <w:lang w:val="fr-CA"/>
        </w:rPr>
      </w:pPr>
      <w:r w:rsidRPr="00B81809">
        <w:rPr>
          <w:b/>
          <w:lang w:val="fr-CA"/>
        </w:rPr>
        <w:lastRenderedPageBreak/>
        <w:t>Sources fiables</w:t>
      </w:r>
      <w:r w:rsidR="003A3F37">
        <w:rPr>
          <w:b/>
          <w:lang w:val="fr-CA"/>
        </w:rPr>
        <w:t xml:space="preserve"> sur les médias sociaux</w:t>
      </w:r>
    </w:p>
    <w:p w14:paraId="3E4793A1" w14:textId="10876FDC" w:rsidR="00B81809" w:rsidRPr="00B81809" w:rsidRDefault="00B81809" w:rsidP="00B81809">
      <w:pPr>
        <w:rPr>
          <w:strike/>
          <w:lang w:val="fr-CA"/>
        </w:rPr>
      </w:pPr>
      <w:r w:rsidRPr="00B81809">
        <w:rPr>
          <w:lang w:val="fr-CA"/>
        </w:rPr>
        <w:t>Lorsque vous créez votre propre contenu, il est toujours préférable d’utiliser de l’information provenant de sources officielles fiables. Le</w:t>
      </w:r>
      <w:r w:rsidR="003A3F37">
        <w:rPr>
          <w:lang w:val="fr-CA"/>
        </w:rPr>
        <w:t>s</w:t>
      </w:r>
      <w:r w:rsidRPr="00B81809">
        <w:rPr>
          <w:lang w:val="fr-CA"/>
        </w:rPr>
        <w:t xml:space="preserve"> ressources que nous fournissons dans cette boîte à outils </w:t>
      </w:r>
      <w:r w:rsidR="003A3F37">
        <w:rPr>
          <w:lang w:val="fr-CA"/>
        </w:rPr>
        <w:t>ont</w:t>
      </w:r>
      <w:r w:rsidRPr="00B81809">
        <w:rPr>
          <w:lang w:val="fr-CA"/>
        </w:rPr>
        <w:t xml:space="preserve"> été examiné</w:t>
      </w:r>
      <w:r w:rsidR="003A3F37">
        <w:rPr>
          <w:lang w:val="fr-CA"/>
        </w:rPr>
        <w:t>es</w:t>
      </w:r>
      <w:r w:rsidRPr="00B81809">
        <w:rPr>
          <w:lang w:val="fr-CA"/>
        </w:rPr>
        <w:t xml:space="preserve"> et approuvé</w:t>
      </w:r>
      <w:r w:rsidR="003A3F37">
        <w:rPr>
          <w:lang w:val="fr-CA"/>
        </w:rPr>
        <w:t>es</w:t>
      </w:r>
      <w:r w:rsidRPr="00B81809">
        <w:rPr>
          <w:lang w:val="fr-CA"/>
        </w:rPr>
        <w:t xml:space="preserve"> par des experts de la santé et </w:t>
      </w:r>
      <w:r w:rsidR="003A3F37">
        <w:rPr>
          <w:lang w:val="fr-CA"/>
        </w:rPr>
        <w:t>sont</w:t>
      </w:r>
      <w:r w:rsidRPr="00B81809">
        <w:rPr>
          <w:lang w:val="fr-CA"/>
        </w:rPr>
        <w:t xml:space="preserve"> considéré</w:t>
      </w:r>
      <w:r w:rsidR="003A3F37">
        <w:rPr>
          <w:lang w:val="fr-CA"/>
        </w:rPr>
        <w:t>es</w:t>
      </w:r>
      <w:r w:rsidRPr="00B81809">
        <w:rPr>
          <w:lang w:val="fr-CA"/>
        </w:rPr>
        <w:t xml:space="preserve"> comme provenant de sources officielles fiables. Vous pouvez également envisager de suivre et de partager le contenu des comptes de médias sociaux provinciaux et territoriaux sur la santé publique, en plus des comptes de médias sociaux du gouvernement du Canada ci-dessous :</w:t>
      </w:r>
    </w:p>
    <w:p w14:paraId="5AF7551D" w14:textId="77777777" w:rsidR="00B81809" w:rsidRPr="00B81809" w:rsidRDefault="00B81809" w:rsidP="00B81809">
      <w:pPr>
        <w:rPr>
          <w:lang w:val="fr-CA"/>
        </w:rPr>
      </w:pPr>
    </w:p>
    <w:p w14:paraId="5D891A44" w14:textId="77777777" w:rsidR="00B81809" w:rsidRPr="00B81809" w:rsidRDefault="00B81809" w:rsidP="00B81809">
      <w:pPr>
        <w:rPr>
          <w:b/>
          <w:lang w:val="fr-CA"/>
        </w:rPr>
      </w:pPr>
      <w:r w:rsidRPr="00B81809">
        <w:rPr>
          <w:b/>
          <w:lang w:val="fr-CA"/>
        </w:rPr>
        <w:t>Twitter</w:t>
      </w:r>
    </w:p>
    <w:tbl>
      <w:tblPr>
        <w:tblStyle w:val="TableGrid"/>
        <w:tblW w:w="0" w:type="auto"/>
        <w:tblLook w:val="04A0" w:firstRow="1" w:lastRow="0" w:firstColumn="1" w:lastColumn="0" w:noHBand="0" w:noVBand="1"/>
      </w:tblPr>
      <w:tblGrid>
        <w:gridCol w:w="6385"/>
        <w:gridCol w:w="2880"/>
      </w:tblGrid>
      <w:tr w:rsidR="00B81809" w:rsidRPr="00B81809" w14:paraId="688A6F34" w14:textId="77777777" w:rsidTr="00395EB9">
        <w:tc>
          <w:tcPr>
            <w:tcW w:w="6385" w:type="dxa"/>
          </w:tcPr>
          <w:p w14:paraId="6FC18FA5" w14:textId="77777777" w:rsidR="00B81809" w:rsidRPr="00B81809" w:rsidRDefault="00B81809" w:rsidP="00B81809">
            <w:pPr>
              <w:rPr>
                <w:b/>
                <w:lang w:val="fr-CA"/>
              </w:rPr>
            </w:pPr>
            <w:r w:rsidRPr="00B81809">
              <w:rPr>
                <w:b/>
                <w:lang w:val="fr-CA"/>
              </w:rPr>
              <w:t xml:space="preserve">Nom du compte </w:t>
            </w:r>
          </w:p>
        </w:tc>
        <w:tc>
          <w:tcPr>
            <w:tcW w:w="2880" w:type="dxa"/>
          </w:tcPr>
          <w:p w14:paraId="6FB0B130" w14:textId="77777777" w:rsidR="00B81809" w:rsidRPr="00B81809" w:rsidRDefault="00B81809" w:rsidP="00B81809">
            <w:pPr>
              <w:rPr>
                <w:b/>
                <w:lang w:val="fr-CA"/>
              </w:rPr>
            </w:pPr>
            <w:r w:rsidRPr="00B81809">
              <w:rPr>
                <w:b/>
                <w:lang w:val="fr-CA"/>
              </w:rPr>
              <w:t>Pseudonyme</w:t>
            </w:r>
          </w:p>
        </w:tc>
      </w:tr>
      <w:tr w:rsidR="00B81809" w:rsidRPr="00B81809" w14:paraId="6BDBB4EC" w14:textId="77777777" w:rsidTr="00395EB9">
        <w:tc>
          <w:tcPr>
            <w:tcW w:w="6385" w:type="dxa"/>
          </w:tcPr>
          <w:p w14:paraId="21D905F8" w14:textId="77777777" w:rsidR="00B81809" w:rsidRPr="00B81809" w:rsidRDefault="00B81809" w:rsidP="00B81809">
            <w:pPr>
              <w:rPr>
                <w:lang w:val="fr-CA"/>
              </w:rPr>
            </w:pPr>
            <w:r w:rsidRPr="00B81809">
              <w:rPr>
                <w:lang w:val="fr-CA"/>
              </w:rPr>
              <w:t>GC Autochtones</w:t>
            </w:r>
          </w:p>
        </w:tc>
        <w:tc>
          <w:tcPr>
            <w:tcW w:w="2880" w:type="dxa"/>
          </w:tcPr>
          <w:p w14:paraId="1DC6BA09" w14:textId="77777777" w:rsidR="00B81809" w:rsidRPr="00B81809" w:rsidRDefault="00B27C07" w:rsidP="00B81809">
            <w:pPr>
              <w:rPr>
                <w:lang w:val="fr-CA"/>
              </w:rPr>
            </w:pPr>
            <w:hyperlink r:id="rId13" w:history="1">
              <w:r w:rsidR="00B81809" w:rsidRPr="00B81809">
                <w:rPr>
                  <w:rFonts w:cs="Times New Roman"/>
                  <w:lang w:val="fr-CA"/>
                </w:rPr>
                <w:t>@</w:t>
              </w:r>
              <w:proofErr w:type="spellStart"/>
              <w:r w:rsidR="00B81809" w:rsidRPr="00B81809">
                <w:rPr>
                  <w:rFonts w:cs="Times New Roman"/>
                  <w:lang w:val="fr-CA"/>
                </w:rPr>
                <w:t>GCAutochtones</w:t>
              </w:r>
              <w:proofErr w:type="spellEnd"/>
            </w:hyperlink>
            <w:r w:rsidR="00B81809" w:rsidRPr="00B81809">
              <w:rPr>
                <w:lang w:val="fr-CA"/>
              </w:rPr>
              <w:t xml:space="preserve"> </w:t>
            </w:r>
          </w:p>
        </w:tc>
      </w:tr>
      <w:tr w:rsidR="00B81809" w:rsidRPr="00B81809" w14:paraId="212C0918" w14:textId="77777777" w:rsidTr="00395EB9">
        <w:tc>
          <w:tcPr>
            <w:tcW w:w="6385" w:type="dxa"/>
          </w:tcPr>
          <w:p w14:paraId="66B8B0C7" w14:textId="77777777" w:rsidR="00B81809" w:rsidRPr="00B81809" w:rsidRDefault="00B81809" w:rsidP="00B81809">
            <w:pPr>
              <w:rPr>
                <w:lang w:val="fr-CA"/>
              </w:rPr>
            </w:pPr>
            <w:r w:rsidRPr="00B81809">
              <w:rPr>
                <w:lang w:val="fr-CA"/>
              </w:rPr>
              <w:t xml:space="preserve">GC </w:t>
            </w:r>
            <w:proofErr w:type="spellStart"/>
            <w:r w:rsidRPr="00B81809">
              <w:rPr>
                <w:lang w:val="fr-CA"/>
              </w:rPr>
              <w:t>Indigenous</w:t>
            </w:r>
            <w:proofErr w:type="spellEnd"/>
          </w:p>
        </w:tc>
        <w:tc>
          <w:tcPr>
            <w:tcW w:w="2880" w:type="dxa"/>
          </w:tcPr>
          <w:p w14:paraId="5662A3A0" w14:textId="77777777" w:rsidR="00B81809" w:rsidRPr="00B81809" w:rsidRDefault="00B27C07" w:rsidP="00B81809">
            <w:pPr>
              <w:rPr>
                <w:lang w:val="fr-CA"/>
              </w:rPr>
            </w:pPr>
            <w:hyperlink r:id="rId14" w:history="1">
              <w:r w:rsidR="00B81809" w:rsidRPr="00B81809">
                <w:rPr>
                  <w:rFonts w:cs="Times New Roman"/>
                  <w:lang w:val="fr-CA"/>
                </w:rPr>
                <w:t>@</w:t>
              </w:r>
              <w:proofErr w:type="spellStart"/>
              <w:r w:rsidR="00B81809" w:rsidRPr="00B81809">
                <w:rPr>
                  <w:rFonts w:cs="Times New Roman"/>
                  <w:lang w:val="fr-CA"/>
                </w:rPr>
                <w:t>GCIndigenous</w:t>
              </w:r>
              <w:proofErr w:type="spellEnd"/>
            </w:hyperlink>
            <w:r w:rsidR="00B81809" w:rsidRPr="00B81809">
              <w:rPr>
                <w:lang w:val="fr-CA"/>
              </w:rPr>
              <w:t xml:space="preserve"> </w:t>
            </w:r>
          </w:p>
        </w:tc>
      </w:tr>
      <w:tr w:rsidR="00B81809" w:rsidRPr="00B81809" w14:paraId="2FBB955B" w14:textId="77777777" w:rsidTr="00395EB9">
        <w:tc>
          <w:tcPr>
            <w:tcW w:w="6385" w:type="dxa"/>
          </w:tcPr>
          <w:p w14:paraId="31659AA3" w14:textId="77777777" w:rsidR="00B81809" w:rsidRPr="00B81809" w:rsidRDefault="00B81809" w:rsidP="00B81809">
            <w:pPr>
              <w:rPr>
                <w:lang w:val="fr-CA"/>
              </w:rPr>
            </w:pPr>
            <w:r w:rsidRPr="00B81809">
              <w:rPr>
                <w:lang w:val="fr-CA"/>
              </w:rPr>
              <w:t>Santé Canada et l’ASPC</w:t>
            </w:r>
          </w:p>
        </w:tc>
        <w:tc>
          <w:tcPr>
            <w:tcW w:w="2880" w:type="dxa"/>
          </w:tcPr>
          <w:p w14:paraId="21EA2C8B" w14:textId="77777777" w:rsidR="00B81809" w:rsidRPr="00B81809" w:rsidRDefault="00B27C07" w:rsidP="00B81809">
            <w:pPr>
              <w:rPr>
                <w:lang w:val="fr-CA"/>
              </w:rPr>
            </w:pPr>
            <w:hyperlink r:id="rId15" w:history="1">
              <w:r w:rsidR="00B81809" w:rsidRPr="00B81809">
                <w:rPr>
                  <w:rFonts w:cs="Times New Roman"/>
                  <w:lang w:val="fr-CA"/>
                </w:rPr>
                <w:t>@</w:t>
              </w:r>
              <w:proofErr w:type="spellStart"/>
              <w:r w:rsidR="00B81809" w:rsidRPr="00B81809">
                <w:rPr>
                  <w:rFonts w:cs="Times New Roman"/>
                  <w:lang w:val="fr-CA"/>
                </w:rPr>
                <w:t>GouvCanSante</w:t>
              </w:r>
              <w:proofErr w:type="spellEnd"/>
            </w:hyperlink>
            <w:r w:rsidR="00B81809" w:rsidRPr="00B81809">
              <w:rPr>
                <w:lang w:val="fr-CA"/>
              </w:rPr>
              <w:t xml:space="preserve"> </w:t>
            </w:r>
          </w:p>
        </w:tc>
      </w:tr>
      <w:tr w:rsidR="00B81809" w:rsidRPr="00B81809" w14:paraId="33550682" w14:textId="77777777" w:rsidTr="00395EB9">
        <w:tc>
          <w:tcPr>
            <w:tcW w:w="6385" w:type="dxa"/>
          </w:tcPr>
          <w:p w14:paraId="4A5D9B20" w14:textId="77777777" w:rsidR="00B81809" w:rsidRPr="00B81809" w:rsidRDefault="00B81809" w:rsidP="00B81809">
            <w:pPr>
              <w:rPr>
                <w:lang w:val="fr-CA"/>
              </w:rPr>
            </w:pPr>
            <w:proofErr w:type="spellStart"/>
            <w:r w:rsidRPr="00B81809">
              <w:rPr>
                <w:lang w:val="fr-CA"/>
              </w:rPr>
              <w:t>Health</w:t>
            </w:r>
            <w:proofErr w:type="spellEnd"/>
            <w:r w:rsidRPr="00B81809">
              <w:rPr>
                <w:lang w:val="fr-CA"/>
              </w:rPr>
              <w:t xml:space="preserve"> Canada and PHAC</w:t>
            </w:r>
          </w:p>
        </w:tc>
        <w:tc>
          <w:tcPr>
            <w:tcW w:w="2880" w:type="dxa"/>
          </w:tcPr>
          <w:p w14:paraId="0414F704" w14:textId="77777777" w:rsidR="00B81809" w:rsidRPr="00B81809" w:rsidRDefault="00B27C07" w:rsidP="00B81809">
            <w:pPr>
              <w:rPr>
                <w:lang w:val="fr-CA"/>
              </w:rPr>
            </w:pPr>
            <w:hyperlink r:id="rId16" w:history="1">
              <w:r w:rsidR="00B81809" w:rsidRPr="00B81809">
                <w:rPr>
                  <w:rFonts w:cs="Times New Roman"/>
                  <w:lang w:val="fr-CA"/>
                </w:rPr>
                <w:t>@</w:t>
              </w:r>
              <w:proofErr w:type="spellStart"/>
              <w:r w:rsidR="00B81809" w:rsidRPr="00B81809">
                <w:rPr>
                  <w:rFonts w:cs="Times New Roman"/>
                  <w:lang w:val="fr-CA"/>
                </w:rPr>
                <w:t>GovCanHealth</w:t>
              </w:r>
              <w:proofErr w:type="spellEnd"/>
            </w:hyperlink>
            <w:r w:rsidR="00B81809" w:rsidRPr="00B81809">
              <w:rPr>
                <w:lang w:val="fr-CA"/>
              </w:rPr>
              <w:t xml:space="preserve"> </w:t>
            </w:r>
          </w:p>
        </w:tc>
      </w:tr>
      <w:tr w:rsidR="00B81809" w:rsidRPr="00B81809" w14:paraId="37885F66" w14:textId="77777777" w:rsidTr="00395EB9">
        <w:tc>
          <w:tcPr>
            <w:tcW w:w="6385" w:type="dxa"/>
          </w:tcPr>
          <w:p w14:paraId="5FE76997" w14:textId="36DB1387" w:rsidR="00B81809" w:rsidRPr="00B81809" w:rsidRDefault="00B81809" w:rsidP="001C4B6C">
            <w:pPr>
              <w:rPr>
                <w:lang w:val="fr-CA"/>
              </w:rPr>
            </w:pPr>
            <w:r w:rsidRPr="00B81809">
              <w:rPr>
                <w:lang w:val="fr-CA"/>
              </w:rPr>
              <w:t>Dre Theresa Tam</w:t>
            </w:r>
          </w:p>
        </w:tc>
        <w:tc>
          <w:tcPr>
            <w:tcW w:w="2880" w:type="dxa"/>
          </w:tcPr>
          <w:p w14:paraId="4BCAA0D1" w14:textId="77777777" w:rsidR="00B81809" w:rsidRPr="00B81809" w:rsidRDefault="00B27C07" w:rsidP="00B81809">
            <w:pPr>
              <w:rPr>
                <w:lang w:val="fr-CA"/>
              </w:rPr>
            </w:pPr>
            <w:hyperlink r:id="rId17" w:history="1">
              <w:r w:rsidR="00B81809" w:rsidRPr="00B81809">
                <w:rPr>
                  <w:rFonts w:cs="Times New Roman"/>
                  <w:lang w:val="fr-CA"/>
                </w:rPr>
                <w:t>@</w:t>
              </w:r>
              <w:proofErr w:type="spellStart"/>
              <w:r w:rsidR="00B81809" w:rsidRPr="00B81809">
                <w:rPr>
                  <w:rFonts w:cs="Times New Roman"/>
                  <w:lang w:val="fr-CA"/>
                </w:rPr>
                <w:t>ACSP_Canada</w:t>
              </w:r>
              <w:proofErr w:type="spellEnd"/>
            </w:hyperlink>
            <w:r w:rsidR="00B81809" w:rsidRPr="00B81809">
              <w:rPr>
                <w:lang w:val="fr-CA"/>
              </w:rPr>
              <w:t xml:space="preserve"> </w:t>
            </w:r>
          </w:p>
        </w:tc>
      </w:tr>
      <w:tr w:rsidR="00B81809" w:rsidRPr="00B81809" w14:paraId="69ADEB8D" w14:textId="77777777" w:rsidTr="00395EB9">
        <w:tc>
          <w:tcPr>
            <w:tcW w:w="6385" w:type="dxa"/>
          </w:tcPr>
          <w:p w14:paraId="05C08DFF" w14:textId="77777777" w:rsidR="00B81809" w:rsidRPr="00B81809" w:rsidRDefault="00B81809" w:rsidP="00B81809">
            <w:pPr>
              <w:rPr>
                <w:lang w:val="fr-CA"/>
              </w:rPr>
            </w:pPr>
            <w:r w:rsidRPr="00B81809">
              <w:rPr>
                <w:lang w:val="fr-CA"/>
              </w:rPr>
              <w:t>Dr. Theresa Tam</w:t>
            </w:r>
          </w:p>
        </w:tc>
        <w:tc>
          <w:tcPr>
            <w:tcW w:w="2880" w:type="dxa"/>
          </w:tcPr>
          <w:p w14:paraId="47141D1E" w14:textId="77777777" w:rsidR="00B81809" w:rsidRPr="00B81809" w:rsidRDefault="00B27C07" w:rsidP="00B81809">
            <w:pPr>
              <w:rPr>
                <w:lang w:val="fr-CA"/>
              </w:rPr>
            </w:pPr>
            <w:hyperlink r:id="rId18" w:history="1">
              <w:r w:rsidR="00B81809" w:rsidRPr="00B81809">
                <w:rPr>
                  <w:rFonts w:cs="Times New Roman"/>
                  <w:lang w:val="fr-CA"/>
                </w:rPr>
                <w:t>@</w:t>
              </w:r>
              <w:proofErr w:type="spellStart"/>
              <w:r w:rsidR="00B81809" w:rsidRPr="00B81809">
                <w:rPr>
                  <w:rFonts w:cs="Times New Roman"/>
                  <w:lang w:val="fr-CA"/>
                </w:rPr>
                <w:t>CPHO_Canada</w:t>
              </w:r>
              <w:proofErr w:type="spellEnd"/>
            </w:hyperlink>
            <w:r w:rsidR="00B81809" w:rsidRPr="00B81809">
              <w:rPr>
                <w:lang w:val="fr-CA"/>
              </w:rPr>
              <w:t xml:space="preserve"> </w:t>
            </w:r>
          </w:p>
        </w:tc>
      </w:tr>
      <w:tr w:rsidR="00B81809" w:rsidRPr="00B81809" w14:paraId="59C256DA" w14:textId="77777777" w:rsidTr="00395EB9">
        <w:tc>
          <w:tcPr>
            <w:tcW w:w="6385" w:type="dxa"/>
          </w:tcPr>
          <w:p w14:paraId="50327064" w14:textId="77777777" w:rsidR="00B81809" w:rsidRPr="00B81809" w:rsidRDefault="00B81809" w:rsidP="00B81809">
            <w:pPr>
              <w:rPr>
                <w:lang w:val="fr-CA"/>
              </w:rPr>
            </w:pPr>
            <w:r w:rsidRPr="00B81809">
              <w:rPr>
                <w:lang w:val="fr-CA"/>
              </w:rPr>
              <w:t>Compte officiel du premier ministre</w:t>
            </w:r>
          </w:p>
        </w:tc>
        <w:tc>
          <w:tcPr>
            <w:tcW w:w="2880" w:type="dxa"/>
          </w:tcPr>
          <w:p w14:paraId="3A0E82F2" w14:textId="77777777" w:rsidR="00B81809" w:rsidRPr="00B81809" w:rsidRDefault="00B27C07" w:rsidP="00B81809">
            <w:pPr>
              <w:rPr>
                <w:lang w:val="fr-CA"/>
              </w:rPr>
            </w:pPr>
            <w:hyperlink r:id="rId19" w:history="1">
              <w:r w:rsidR="00B81809" w:rsidRPr="00B81809">
                <w:rPr>
                  <w:rFonts w:cs="Times New Roman"/>
                  <w:lang w:val="fr-CA"/>
                </w:rPr>
                <w:t>@</w:t>
              </w:r>
              <w:proofErr w:type="spellStart"/>
              <w:r w:rsidR="00B81809" w:rsidRPr="00B81809">
                <w:rPr>
                  <w:rFonts w:cs="Times New Roman"/>
                  <w:lang w:val="fr-CA"/>
                </w:rPr>
                <w:t>PMcanadien</w:t>
              </w:r>
              <w:proofErr w:type="spellEnd"/>
            </w:hyperlink>
            <w:r w:rsidR="00B81809" w:rsidRPr="00B81809">
              <w:rPr>
                <w:lang w:val="fr-CA"/>
              </w:rPr>
              <w:t xml:space="preserve"> </w:t>
            </w:r>
          </w:p>
        </w:tc>
      </w:tr>
      <w:tr w:rsidR="00B81809" w:rsidRPr="00B81809" w14:paraId="2406F7F0" w14:textId="77777777" w:rsidTr="00395EB9">
        <w:tc>
          <w:tcPr>
            <w:tcW w:w="6385" w:type="dxa"/>
          </w:tcPr>
          <w:p w14:paraId="0F8ADA57" w14:textId="77777777" w:rsidR="00B81809" w:rsidRPr="00B81809" w:rsidRDefault="00B81809" w:rsidP="00B81809">
            <w:r w:rsidRPr="00B81809">
              <w:t>Official account of Prime Minister</w:t>
            </w:r>
          </w:p>
        </w:tc>
        <w:tc>
          <w:tcPr>
            <w:tcW w:w="2880" w:type="dxa"/>
          </w:tcPr>
          <w:p w14:paraId="5CE6F9B8" w14:textId="77777777" w:rsidR="00B81809" w:rsidRPr="00B81809" w:rsidRDefault="00B27C07" w:rsidP="00B81809">
            <w:pPr>
              <w:rPr>
                <w:lang w:val="fr-CA"/>
              </w:rPr>
            </w:pPr>
            <w:hyperlink r:id="rId20" w:history="1">
              <w:r w:rsidR="00B81809" w:rsidRPr="00B81809">
                <w:rPr>
                  <w:rFonts w:cs="Times New Roman"/>
                  <w:lang w:val="fr-CA"/>
                </w:rPr>
                <w:t>@</w:t>
              </w:r>
              <w:proofErr w:type="spellStart"/>
              <w:r w:rsidR="00B81809" w:rsidRPr="00B81809">
                <w:rPr>
                  <w:rFonts w:cs="Times New Roman"/>
                  <w:lang w:val="fr-CA"/>
                </w:rPr>
                <w:t>CanadianPM</w:t>
              </w:r>
              <w:proofErr w:type="spellEnd"/>
            </w:hyperlink>
            <w:r w:rsidR="00B81809" w:rsidRPr="00B81809">
              <w:rPr>
                <w:lang w:val="fr-CA"/>
              </w:rPr>
              <w:t xml:space="preserve"> </w:t>
            </w:r>
          </w:p>
        </w:tc>
      </w:tr>
    </w:tbl>
    <w:p w14:paraId="3A6281D6" w14:textId="77777777" w:rsidR="00B81809" w:rsidRPr="00B81809" w:rsidRDefault="00B81809" w:rsidP="00B81809">
      <w:pPr>
        <w:rPr>
          <w:b/>
          <w:lang w:val="fr-CA"/>
        </w:rPr>
      </w:pPr>
    </w:p>
    <w:p w14:paraId="701BCBCD" w14:textId="77777777" w:rsidR="00B81809" w:rsidRPr="00B81809" w:rsidRDefault="00B81809" w:rsidP="00B81809">
      <w:pPr>
        <w:rPr>
          <w:b/>
          <w:lang w:val="fr-CA"/>
        </w:rPr>
      </w:pPr>
      <w:r w:rsidRPr="00B81809">
        <w:rPr>
          <w:b/>
          <w:lang w:val="fr-CA"/>
        </w:rPr>
        <w:t>Facebook</w:t>
      </w:r>
    </w:p>
    <w:tbl>
      <w:tblPr>
        <w:tblStyle w:val="TableGrid"/>
        <w:tblW w:w="0" w:type="auto"/>
        <w:tblLook w:val="04A0" w:firstRow="1" w:lastRow="0" w:firstColumn="1" w:lastColumn="0" w:noHBand="0" w:noVBand="1"/>
      </w:tblPr>
      <w:tblGrid>
        <w:gridCol w:w="6385"/>
        <w:gridCol w:w="2880"/>
      </w:tblGrid>
      <w:tr w:rsidR="00B81809" w:rsidRPr="00B81809" w14:paraId="180FE72D" w14:textId="77777777" w:rsidTr="00395EB9">
        <w:tc>
          <w:tcPr>
            <w:tcW w:w="6385" w:type="dxa"/>
          </w:tcPr>
          <w:p w14:paraId="7566683D" w14:textId="77777777" w:rsidR="00B81809" w:rsidRPr="00B81809" w:rsidRDefault="00B81809" w:rsidP="00B81809">
            <w:pPr>
              <w:rPr>
                <w:b/>
                <w:lang w:val="fr-CA"/>
              </w:rPr>
            </w:pPr>
            <w:r w:rsidRPr="00B81809">
              <w:rPr>
                <w:b/>
                <w:lang w:val="fr-CA"/>
              </w:rPr>
              <w:t>Nom du compte</w:t>
            </w:r>
          </w:p>
        </w:tc>
        <w:tc>
          <w:tcPr>
            <w:tcW w:w="2880" w:type="dxa"/>
          </w:tcPr>
          <w:p w14:paraId="74B9D43C" w14:textId="77777777" w:rsidR="00B81809" w:rsidRPr="00B81809" w:rsidRDefault="00B81809" w:rsidP="00B81809">
            <w:pPr>
              <w:rPr>
                <w:b/>
                <w:lang w:val="fr-CA"/>
              </w:rPr>
            </w:pPr>
            <w:r w:rsidRPr="00B81809">
              <w:rPr>
                <w:b/>
                <w:lang w:val="fr-CA"/>
              </w:rPr>
              <w:t>Pseudonyme</w:t>
            </w:r>
          </w:p>
        </w:tc>
      </w:tr>
      <w:tr w:rsidR="00B81809" w:rsidRPr="00B81809" w14:paraId="479B86E6" w14:textId="77777777" w:rsidTr="00395EB9">
        <w:tc>
          <w:tcPr>
            <w:tcW w:w="6385" w:type="dxa"/>
          </w:tcPr>
          <w:p w14:paraId="35247A0C" w14:textId="77777777" w:rsidR="00B81809" w:rsidRPr="00B81809" w:rsidRDefault="00B81809" w:rsidP="00B81809">
            <w:pPr>
              <w:rPr>
                <w:lang w:val="fr-CA"/>
              </w:rPr>
            </w:pPr>
            <w:r w:rsidRPr="00B81809">
              <w:rPr>
                <w:lang w:val="fr-CA"/>
              </w:rPr>
              <w:t>Premières Nations et Inuits en santé</w:t>
            </w:r>
          </w:p>
        </w:tc>
        <w:tc>
          <w:tcPr>
            <w:tcW w:w="2880" w:type="dxa"/>
          </w:tcPr>
          <w:p w14:paraId="536AE9E3" w14:textId="77777777" w:rsidR="00B81809" w:rsidRPr="00B81809" w:rsidRDefault="00B27C07" w:rsidP="00B81809">
            <w:pPr>
              <w:rPr>
                <w:lang w:val="fr-CA"/>
              </w:rPr>
            </w:pPr>
            <w:hyperlink r:id="rId21" w:history="1">
              <w:r w:rsidR="00B81809" w:rsidRPr="00B81809">
                <w:rPr>
                  <w:rFonts w:cs="Times New Roman"/>
                  <w:lang w:val="fr-CA"/>
                </w:rPr>
                <w:t>@</w:t>
              </w:r>
              <w:proofErr w:type="spellStart"/>
              <w:r w:rsidR="00B81809" w:rsidRPr="00B81809">
                <w:rPr>
                  <w:rFonts w:cs="Times New Roman"/>
                  <w:lang w:val="fr-CA"/>
                </w:rPr>
                <w:t>GCAutochtonesEnSante</w:t>
              </w:r>
              <w:proofErr w:type="spellEnd"/>
            </w:hyperlink>
            <w:r w:rsidR="00B81809" w:rsidRPr="00B81809">
              <w:rPr>
                <w:lang w:val="fr-CA"/>
              </w:rPr>
              <w:t xml:space="preserve"> </w:t>
            </w:r>
          </w:p>
        </w:tc>
      </w:tr>
      <w:tr w:rsidR="00B81809" w:rsidRPr="00B81809" w14:paraId="3A64C5DB" w14:textId="77777777" w:rsidTr="00395EB9">
        <w:tc>
          <w:tcPr>
            <w:tcW w:w="6385" w:type="dxa"/>
          </w:tcPr>
          <w:p w14:paraId="349312CD" w14:textId="77777777" w:rsidR="00B81809" w:rsidRPr="00B81809" w:rsidRDefault="00B81809" w:rsidP="00B81809">
            <w:r w:rsidRPr="00B81809">
              <w:t>Healthy First Nations and Inuit</w:t>
            </w:r>
          </w:p>
        </w:tc>
        <w:tc>
          <w:tcPr>
            <w:tcW w:w="2880" w:type="dxa"/>
          </w:tcPr>
          <w:p w14:paraId="094515DF" w14:textId="77777777" w:rsidR="00B81809" w:rsidRPr="00B81809" w:rsidRDefault="00B27C07" w:rsidP="00B81809">
            <w:pPr>
              <w:rPr>
                <w:lang w:val="fr-CA"/>
              </w:rPr>
            </w:pPr>
            <w:hyperlink r:id="rId22" w:history="1">
              <w:r w:rsidR="00B81809" w:rsidRPr="00B81809">
                <w:rPr>
                  <w:rFonts w:cs="Times New Roman"/>
                  <w:lang w:val="fr-CA"/>
                </w:rPr>
                <w:t>@</w:t>
              </w:r>
              <w:proofErr w:type="spellStart"/>
              <w:r w:rsidR="00B81809" w:rsidRPr="00B81809">
                <w:rPr>
                  <w:rFonts w:cs="Times New Roman"/>
                  <w:lang w:val="fr-CA"/>
                </w:rPr>
                <w:t>GCIndigenousHealth</w:t>
              </w:r>
              <w:proofErr w:type="spellEnd"/>
            </w:hyperlink>
            <w:r w:rsidR="00B81809" w:rsidRPr="00B81809">
              <w:rPr>
                <w:lang w:val="fr-CA"/>
              </w:rPr>
              <w:t xml:space="preserve"> </w:t>
            </w:r>
          </w:p>
        </w:tc>
      </w:tr>
      <w:tr w:rsidR="00B81809" w:rsidRPr="00B81809" w14:paraId="781C4246" w14:textId="77777777" w:rsidTr="00395EB9">
        <w:tc>
          <w:tcPr>
            <w:tcW w:w="6385" w:type="dxa"/>
          </w:tcPr>
          <w:p w14:paraId="47074517" w14:textId="77777777" w:rsidR="00B81809" w:rsidRPr="00B81809" w:rsidRDefault="00B81809" w:rsidP="00B81809">
            <w:pPr>
              <w:rPr>
                <w:lang w:val="fr-CA"/>
              </w:rPr>
            </w:pPr>
            <w:r w:rsidRPr="00B81809">
              <w:rPr>
                <w:lang w:val="fr-CA"/>
              </w:rPr>
              <w:t>GC Autochtones</w:t>
            </w:r>
          </w:p>
        </w:tc>
        <w:tc>
          <w:tcPr>
            <w:tcW w:w="2880" w:type="dxa"/>
          </w:tcPr>
          <w:p w14:paraId="7CF257B9" w14:textId="77777777" w:rsidR="00B81809" w:rsidRPr="00B81809" w:rsidRDefault="00B27C07" w:rsidP="00B81809">
            <w:pPr>
              <w:rPr>
                <w:lang w:val="fr-CA"/>
              </w:rPr>
            </w:pPr>
            <w:hyperlink r:id="rId23" w:history="1">
              <w:r w:rsidR="00B81809" w:rsidRPr="00B81809">
                <w:rPr>
                  <w:rFonts w:cs="Times New Roman"/>
                  <w:lang w:val="fr-CA"/>
                </w:rPr>
                <w:t>@</w:t>
              </w:r>
              <w:proofErr w:type="spellStart"/>
              <w:r w:rsidR="00B81809" w:rsidRPr="00B81809">
                <w:rPr>
                  <w:rFonts w:cs="Times New Roman"/>
                  <w:lang w:val="fr-CA"/>
                </w:rPr>
                <w:t>GCAutochtones</w:t>
              </w:r>
              <w:proofErr w:type="spellEnd"/>
            </w:hyperlink>
            <w:r w:rsidR="00B81809" w:rsidRPr="00B81809">
              <w:rPr>
                <w:lang w:val="fr-CA"/>
              </w:rPr>
              <w:t xml:space="preserve"> </w:t>
            </w:r>
          </w:p>
        </w:tc>
      </w:tr>
      <w:tr w:rsidR="00B81809" w:rsidRPr="00B81809" w14:paraId="1F5D626C" w14:textId="77777777" w:rsidTr="00395EB9">
        <w:tc>
          <w:tcPr>
            <w:tcW w:w="6385" w:type="dxa"/>
          </w:tcPr>
          <w:p w14:paraId="6F277130" w14:textId="77777777" w:rsidR="00B81809" w:rsidRPr="00B81809" w:rsidRDefault="00B81809" w:rsidP="00B81809">
            <w:pPr>
              <w:rPr>
                <w:lang w:val="fr-CA"/>
              </w:rPr>
            </w:pPr>
            <w:r w:rsidRPr="00B81809">
              <w:rPr>
                <w:lang w:val="fr-CA"/>
              </w:rPr>
              <w:t xml:space="preserve">GC </w:t>
            </w:r>
            <w:proofErr w:type="spellStart"/>
            <w:r w:rsidRPr="00B81809">
              <w:rPr>
                <w:lang w:val="fr-CA"/>
              </w:rPr>
              <w:t>Indigenous</w:t>
            </w:r>
            <w:proofErr w:type="spellEnd"/>
          </w:p>
        </w:tc>
        <w:tc>
          <w:tcPr>
            <w:tcW w:w="2880" w:type="dxa"/>
          </w:tcPr>
          <w:p w14:paraId="572E1EB8" w14:textId="77777777" w:rsidR="00B81809" w:rsidRPr="00B81809" w:rsidRDefault="00B27C07" w:rsidP="00B81809">
            <w:pPr>
              <w:rPr>
                <w:lang w:val="fr-CA"/>
              </w:rPr>
            </w:pPr>
            <w:hyperlink r:id="rId24" w:history="1">
              <w:r w:rsidR="00B81809" w:rsidRPr="00B81809">
                <w:rPr>
                  <w:rFonts w:cs="Times New Roman"/>
                  <w:lang w:val="fr-CA"/>
                </w:rPr>
                <w:t>@</w:t>
              </w:r>
              <w:proofErr w:type="spellStart"/>
              <w:r w:rsidR="00B81809" w:rsidRPr="00B81809">
                <w:rPr>
                  <w:rFonts w:cs="Times New Roman"/>
                  <w:lang w:val="fr-CA"/>
                </w:rPr>
                <w:t>GCIndigenous</w:t>
              </w:r>
              <w:proofErr w:type="spellEnd"/>
            </w:hyperlink>
            <w:r w:rsidR="00B81809" w:rsidRPr="00B81809">
              <w:rPr>
                <w:lang w:val="fr-CA"/>
              </w:rPr>
              <w:t xml:space="preserve"> </w:t>
            </w:r>
          </w:p>
        </w:tc>
      </w:tr>
      <w:tr w:rsidR="00B81809" w:rsidRPr="00B81809" w14:paraId="6A6F5B99" w14:textId="77777777" w:rsidTr="00395EB9">
        <w:tc>
          <w:tcPr>
            <w:tcW w:w="6385" w:type="dxa"/>
          </w:tcPr>
          <w:p w14:paraId="5C957A16" w14:textId="77777777" w:rsidR="00B81809" w:rsidRPr="00B81809" w:rsidRDefault="00B81809" w:rsidP="00B81809">
            <w:pPr>
              <w:rPr>
                <w:lang w:val="fr-CA"/>
              </w:rPr>
            </w:pPr>
            <w:r w:rsidRPr="00B81809">
              <w:rPr>
                <w:lang w:val="fr-CA"/>
              </w:rPr>
              <w:t>Canadiens en santé</w:t>
            </w:r>
          </w:p>
        </w:tc>
        <w:tc>
          <w:tcPr>
            <w:tcW w:w="2880" w:type="dxa"/>
          </w:tcPr>
          <w:p w14:paraId="6D798850" w14:textId="77777777" w:rsidR="00B81809" w:rsidRPr="00B81809" w:rsidRDefault="00B27C07" w:rsidP="00B81809">
            <w:pPr>
              <w:rPr>
                <w:lang w:val="fr-CA"/>
              </w:rPr>
            </w:pPr>
            <w:hyperlink r:id="rId25" w:history="1">
              <w:r w:rsidR="00B81809" w:rsidRPr="00B81809">
                <w:rPr>
                  <w:rFonts w:cs="Times New Roman"/>
                  <w:lang w:val="fr-CA"/>
                </w:rPr>
                <w:t>@</w:t>
              </w:r>
              <w:proofErr w:type="spellStart"/>
              <w:r w:rsidR="00B81809" w:rsidRPr="00B81809">
                <w:rPr>
                  <w:rFonts w:cs="Times New Roman"/>
                  <w:lang w:val="fr-CA"/>
                </w:rPr>
                <w:t>CANenSante</w:t>
              </w:r>
              <w:proofErr w:type="spellEnd"/>
            </w:hyperlink>
            <w:r w:rsidR="00B81809" w:rsidRPr="00B81809">
              <w:rPr>
                <w:lang w:val="fr-CA"/>
              </w:rPr>
              <w:t xml:space="preserve"> </w:t>
            </w:r>
          </w:p>
        </w:tc>
      </w:tr>
      <w:tr w:rsidR="00B81809" w:rsidRPr="00B81809" w14:paraId="4B9BBF8D" w14:textId="77777777" w:rsidTr="00395EB9">
        <w:tc>
          <w:tcPr>
            <w:tcW w:w="6385" w:type="dxa"/>
          </w:tcPr>
          <w:p w14:paraId="4D19E435" w14:textId="77777777" w:rsidR="00B81809" w:rsidRPr="00B81809" w:rsidRDefault="00B81809" w:rsidP="00B81809">
            <w:pPr>
              <w:rPr>
                <w:lang w:val="fr-CA"/>
              </w:rPr>
            </w:pPr>
            <w:proofErr w:type="spellStart"/>
            <w:r w:rsidRPr="00B81809">
              <w:rPr>
                <w:lang w:val="fr-CA"/>
              </w:rPr>
              <w:t>Healthy</w:t>
            </w:r>
            <w:proofErr w:type="spellEnd"/>
            <w:r w:rsidRPr="00B81809">
              <w:rPr>
                <w:lang w:val="fr-CA"/>
              </w:rPr>
              <w:t xml:space="preserve"> </w:t>
            </w:r>
            <w:proofErr w:type="spellStart"/>
            <w:r w:rsidRPr="00B81809">
              <w:rPr>
                <w:lang w:val="fr-CA"/>
              </w:rPr>
              <w:t>Canadians</w:t>
            </w:r>
            <w:proofErr w:type="spellEnd"/>
          </w:p>
        </w:tc>
        <w:tc>
          <w:tcPr>
            <w:tcW w:w="2880" w:type="dxa"/>
          </w:tcPr>
          <w:p w14:paraId="7554A71B" w14:textId="77777777" w:rsidR="00B81809" w:rsidRPr="00B81809" w:rsidRDefault="00B27C07" w:rsidP="00B81809">
            <w:pPr>
              <w:rPr>
                <w:lang w:val="fr-CA"/>
              </w:rPr>
            </w:pPr>
            <w:hyperlink r:id="rId26" w:history="1">
              <w:r w:rsidR="00B81809" w:rsidRPr="00B81809">
                <w:rPr>
                  <w:rFonts w:cs="Times New Roman"/>
                  <w:lang w:val="fr-CA"/>
                </w:rPr>
                <w:t>@</w:t>
              </w:r>
              <w:proofErr w:type="spellStart"/>
              <w:r w:rsidR="00B81809" w:rsidRPr="00B81809">
                <w:rPr>
                  <w:rFonts w:cs="Times New Roman"/>
                  <w:lang w:val="fr-CA"/>
                </w:rPr>
                <w:t>HealthyCdns</w:t>
              </w:r>
              <w:proofErr w:type="spellEnd"/>
            </w:hyperlink>
            <w:r w:rsidR="00B81809" w:rsidRPr="00B81809">
              <w:rPr>
                <w:lang w:val="fr-CA"/>
              </w:rPr>
              <w:t xml:space="preserve"> </w:t>
            </w:r>
          </w:p>
        </w:tc>
      </w:tr>
    </w:tbl>
    <w:p w14:paraId="31107118" w14:textId="77777777" w:rsidR="00B81809" w:rsidRPr="00B81809" w:rsidRDefault="00B81809" w:rsidP="00B81809">
      <w:pPr>
        <w:rPr>
          <w:b/>
          <w:lang w:val="fr-CA"/>
        </w:rPr>
      </w:pPr>
    </w:p>
    <w:p w14:paraId="5ECF7CA2" w14:textId="77777777" w:rsidR="00B81809" w:rsidRPr="00B81809" w:rsidRDefault="00B81809" w:rsidP="00B81809">
      <w:pPr>
        <w:rPr>
          <w:b/>
          <w:lang w:val="fr-CA"/>
        </w:rPr>
      </w:pPr>
      <w:r w:rsidRPr="00B81809">
        <w:rPr>
          <w:b/>
          <w:lang w:val="fr-CA"/>
        </w:rPr>
        <w:t>Instagram</w:t>
      </w:r>
    </w:p>
    <w:tbl>
      <w:tblPr>
        <w:tblStyle w:val="TableGrid"/>
        <w:tblW w:w="0" w:type="auto"/>
        <w:tblLook w:val="04A0" w:firstRow="1" w:lastRow="0" w:firstColumn="1" w:lastColumn="0" w:noHBand="0" w:noVBand="1"/>
      </w:tblPr>
      <w:tblGrid>
        <w:gridCol w:w="6385"/>
        <w:gridCol w:w="2880"/>
      </w:tblGrid>
      <w:tr w:rsidR="00B81809" w:rsidRPr="00B81809" w14:paraId="221F397D" w14:textId="77777777" w:rsidTr="00395EB9">
        <w:tc>
          <w:tcPr>
            <w:tcW w:w="6385" w:type="dxa"/>
          </w:tcPr>
          <w:p w14:paraId="58ED47AA" w14:textId="77777777" w:rsidR="00B81809" w:rsidRPr="00B81809" w:rsidRDefault="00B81809" w:rsidP="00B81809">
            <w:pPr>
              <w:rPr>
                <w:b/>
                <w:lang w:val="fr-CA"/>
              </w:rPr>
            </w:pPr>
            <w:r w:rsidRPr="00B81809">
              <w:rPr>
                <w:b/>
                <w:lang w:val="fr-CA"/>
              </w:rPr>
              <w:t>Nom du compte</w:t>
            </w:r>
          </w:p>
        </w:tc>
        <w:tc>
          <w:tcPr>
            <w:tcW w:w="2880" w:type="dxa"/>
          </w:tcPr>
          <w:p w14:paraId="21E3256B" w14:textId="77777777" w:rsidR="00B81809" w:rsidRPr="00B81809" w:rsidRDefault="00B81809" w:rsidP="00B81809">
            <w:pPr>
              <w:rPr>
                <w:b/>
                <w:lang w:val="fr-CA"/>
              </w:rPr>
            </w:pPr>
            <w:r w:rsidRPr="00B81809">
              <w:rPr>
                <w:b/>
                <w:lang w:val="fr-CA"/>
              </w:rPr>
              <w:t>Pseudonyme</w:t>
            </w:r>
          </w:p>
        </w:tc>
      </w:tr>
      <w:tr w:rsidR="00B81809" w:rsidRPr="00B81809" w14:paraId="7EDC672F" w14:textId="77777777" w:rsidTr="00395EB9">
        <w:tc>
          <w:tcPr>
            <w:tcW w:w="6385" w:type="dxa"/>
          </w:tcPr>
          <w:p w14:paraId="22ED2C0E" w14:textId="77777777" w:rsidR="00B81809" w:rsidRPr="00B81809" w:rsidRDefault="00B81809" w:rsidP="00B81809">
            <w:pPr>
              <w:rPr>
                <w:lang w:val="fr-CA"/>
              </w:rPr>
            </w:pPr>
            <w:r w:rsidRPr="00B81809">
              <w:rPr>
                <w:lang w:val="fr-CA"/>
              </w:rPr>
              <w:t>GC Autochtones</w:t>
            </w:r>
          </w:p>
        </w:tc>
        <w:tc>
          <w:tcPr>
            <w:tcW w:w="2880" w:type="dxa"/>
          </w:tcPr>
          <w:p w14:paraId="7FBFDF09" w14:textId="77777777" w:rsidR="00B81809" w:rsidRPr="00B81809" w:rsidRDefault="00B27C07" w:rsidP="00B81809">
            <w:pPr>
              <w:rPr>
                <w:lang w:val="fr-CA"/>
              </w:rPr>
            </w:pPr>
            <w:hyperlink r:id="rId27" w:history="1">
              <w:r w:rsidR="00B81809" w:rsidRPr="00B81809">
                <w:rPr>
                  <w:rFonts w:cs="Times New Roman"/>
                  <w:lang w:val="fr-CA"/>
                </w:rPr>
                <w:t>@</w:t>
              </w:r>
              <w:proofErr w:type="spellStart"/>
              <w:r w:rsidR="00B81809" w:rsidRPr="00B81809">
                <w:rPr>
                  <w:rFonts w:cs="Times New Roman"/>
                  <w:lang w:val="fr-CA"/>
                </w:rPr>
                <w:t>gcautochtones</w:t>
              </w:r>
              <w:proofErr w:type="spellEnd"/>
            </w:hyperlink>
            <w:r w:rsidR="00B81809" w:rsidRPr="00B81809">
              <w:rPr>
                <w:lang w:val="fr-CA"/>
              </w:rPr>
              <w:t xml:space="preserve"> </w:t>
            </w:r>
          </w:p>
        </w:tc>
      </w:tr>
      <w:tr w:rsidR="00B81809" w:rsidRPr="00B81809" w14:paraId="10A5129D" w14:textId="77777777" w:rsidTr="00395EB9">
        <w:tc>
          <w:tcPr>
            <w:tcW w:w="6385" w:type="dxa"/>
          </w:tcPr>
          <w:p w14:paraId="686F6D48" w14:textId="77777777" w:rsidR="00B81809" w:rsidRPr="00B81809" w:rsidRDefault="00B81809" w:rsidP="00B81809">
            <w:pPr>
              <w:rPr>
                <w:lang w:val="fr-CA"/>
              </w:rPr>
            </w:pPr>
            <w:r w:rsidRPr="00B81809">
              <w:rPr>
                <w:lang w:val="fr-CA"/>
              </w:rPr>
              <w:t xml:space="preserve">GC </w:t>
            </w:r>
            <w:proofErr w:type="spellStart"/>
            <w:r w:rsidRPr="00B81809">
              <w:rPr>
                <w:lang w:val="fr-CA"/>
              </w:rPr>
              <w:t>Indigenous</w:t>
            </w:r>
            <w:proofErr w:type="spellEnd"/>
          </w:p>
        </w:tc>
        <w:tc>
          <w:tcPr>
            <w:tcW w:w="2880" w:type="dxa"/>
          </w:tcPr>
          <w:p w14:paraId="15C06310" w14:textId="77777777" w:rsidR="00B81809" w:rsidRPr="00B81809" w:rsidRDefault="00B27C07" w:rsidP="00B81809">
            <w:pPr>
              <w:rPr>
                <w:lang w:val="fr-CA"/>
              </w:rPr>
            </w:pPr>
            <w:hyperlink r:id="rId28" w:history="1">
              <w:r w:rsidR="00B81809" w:rsidRPr="00B81809">
                <w:rPr>
                  <w:rFonts w:cs="Times New Roman"/>
                  <w:lang w:val="fr-CA"/>
                </w:rPr>
                <w:t>@</w:t>
              </w:r>
              <w:proofErr w:type="spellStart"/>
              <w:r w:rsidR="00B81809" w:rsidRPr="00B81809">
                <w:rPr>
                  <w:rFonts w:cs="Times New Roman"/>
                  <w:lang w:val="fr-CA"/>
                </w:rPr>
                <w:t>gcindigenous</w:t>
              </w:r>
              <w:proofErr w:type="spellEnd"/>
            </w:hyperlink>
            <w:r w:rsidR="00B81809" w:rsidRPr="00B81809">
              <w:rPr>
                <w:lang w:val="fr-CA"/>
              </w:rPr>
              <w:t xml:space="preserve"> </w:t>
            </w:r>
          </w:p>
        </w:tc>
      </w:tr>
      <w:tr w:rsidR="00B81809" w:rsidRPr="00B81809" w14:paraId="695C1354" w14:textId="77777777" w:rsidTr="00395EB9">
        <w:tc>
          <w:tcPr>
            <w:tcW w:w="6385" w:type="dxa"/>
          </w:tcPr>
          <w:p w14:paraId="27C7D48C" w14:textId="77777777" w:rsidR="00B81809" w:rsidRPr="00B81809" w:rsidRDefault="00B81809" w:rsidP="00B81809">
            <w:pPr>
              <w:rPr>
                <w:lang w:val="fr-CA"/>
              </w:rPr>
            </w:pPr>
            <w:r w:rsidRPr="00B81809">
              <w:rPr>
                <w:lang w:val="fr-CA"/>
              </w:rPr>
              <w:t>Canadiens en santé</w:t>
            </w:r>
          </w:p>
        </w:tc>
        <w:tc>
          <w:tcPr>
            <w:tcW w:w="2880" w:type="dxa"/>
          </w:tcPr>
          <w:p w14:paraId="3831CB96" w14:textId="77777777" w:rsidR="00B81809" w:rsidRPr="00B81809" w:rsidRDefault="00B27C07" w:rsidP="00B81809">
            <w:pPr>
              <w:rPr>
                <w:lang w:val="fr-CA"/>
              </w:rPr>
            </w:pPr>
            <w:hyperlink r:id="rId29" w:history="1">
              <w:r w:rsidR="00B81809" w:rsidRPr="00B81809">
                <w:rPr>
                  <w:rFonts w:cs="Times New Roman"/>
                  <w:lang w:val="fr-CA"/>
                </w:rPr>
                <w:t>@</w:t>
              </w:r>
              <w:proofErr w:type="spellStart"/>
              <w:r w:rsidR="00B81809" w:rsidRPr="00B81809">
                <w:rPr>
                  <w:rFonts w:cs="Times New Roman"/>
                  <w:lang w:val="fr-CA"/>
                </w:rPr>
                <w:t>CANensante</w:t>
              </w:r>
              <w:proofErr w:type="spellEnd"/>
            </w:hyperlink>
            <w:r w:rsidR="00B81809" w:rsidRPr="00B81809">
              <w:rPr>
                <w:lang w:val="fr-CA"/>
              </w:rPr>
              <w:t xml:space="preserve"> </w:t>
            </w:r>
          </w:p>
        </w:tc>
      </w:tr>
      <w:tr w:rsidR="00B81809" w:rsidRPr="00B81809" w14:paraId="3F230443" w14:textId="77777777" w:rsidTr="00395EB9">
        <w:tc>
          <w:tcPr>
            <w:tcW w:w="6385" w:type="dxa"/>
          </w:tcPr>
          <w:p w14:paraId="0C5E758E" w14:textId="77777777" w:rsidR="00B81809" w:rsidRPr="00B81809" w:rsidRDefault="00B81809" w:rsidP="00B81809">
            <w:pPr>
              <w:rPr>
                <w:lang w:val="fr-CA"/>
              </w:rPr>
            </w:pPr>
            <w:proofErr w:type="spellStart"/>
            <w:r w:rsidRPr="00B81809">
              <w:rPr>
                <w:lang w:val="fr-CA"/>
              </w:rPr>
              <w:t>Healthy</w:t>
            </w:r>
            <w:proofErr w:type="spellEnd"/>
            <w:r w:rsidRPr="00B81809">
              <w:rPr>
                <w:lang w:val="fr-CA"/>
              </w:rPr>
              <w:t xml:space="preserve"> </w:t>
            </w:r>
            <w:proofErr w:type="spellStart"/>
            <w:r w:rsidRPr="00B81809">
              <w:rPr>
                <w:lang w:val="fr-CA"/>
              </w:rPr>
              <w:t>Canadians</w:t>
            </w:r>
            <w:proofErr w:type="spellEnd"/>
          </w:p>
        </w:tc>
        <w:tc>
          <w:tcPr>
            <w:tcW w:w="2880" w:type="dxa"/>
          </w:tcPr>
          <w:p w14:paraId="1ED07B9D" w14:textId="77777777" w:rsidR="00B81809" w:rsidRPr="00B81809" w:rsidRDefault="00B27C07" w:rsidP="00B81809">
            <w:pPr>
              <w:rPr>
                <w:lang w:val="fr-CA"/>
              </w:rPr>
            </w:pPr>
            <w:hyperlink r:id="rId30" w:history="1">
              <w:r w:rsidR="00B81809" w:rsidRPr="00B81809">
                <w:rPr>
                  <w:rFonts w:cs="Times New Roman"/>
                  <w:lang w:val="fr-CA"/>
                </w:rPr>
                <w:t>@</w:t>
              </w:r>
              <w:proofErr w:type="spellStart"/>
              <w:r w:rsidR="00B81809" w:rsidRPr="00B81809">
                <w:rPr>
                  <w:rFonts w:cs="Times New Roman"/>
                  <w:lang w:val="fr-CA"/>
                </w:rPr>
                <w:t>healthycdns</w:t>
              </w:r>
              <w:proofErr w:type="spellEnd"/>
            </w:hyperlink>
            <w:r w:rsidR="00B81809" w:rsidRPr="00B81809">
              <w:rPr>
                <w:lang w:val="fr-CA"/>
              </w:rPr>
              <w:t xml:space="preserve"> </w:t>
            </w:r>
          </w:p>
        </w:tc>
      </w:tr>
    </w:tbl>
    <w:p w14:paraId="3D674A18" w14:textId="77777777" w:rsidR="00B81809" w:rsidRPr="00B81809" w:rsidRDefault="00B81809" w:rsidP="00B81809">
      <w:pPr>
        <w:rPr>
          <w:b/>
          <w:lang w:val="fr-CA"/>
        </w:rPr>
      </w:pPr>
    </w:p>
    <w:p w14:paraId="3E9246B2" w14:textId="77777777" w:rsidR="00B81809" w:rsidRPr="00B81809" w:rsidRDefault="00B81809" w:rsidP="00B81809">
      <w:pPr>
        <w:rPr>
          <w:b/>
          <w:lang w:val="fr-CA"/>
        </w:rPr>
      </w:pPr>
      <w:r w:rsidRPr="00B81809">
        <w:rPr>
          <w:b/>
          <w:lang w:val="fr-CA"/>
        </w:rPr>
        <w:t>YouTube</w:t>
      </w:r>
    </w:p>
    <w:tbl>
      <w:tblPr>
        <w:tblStyle w:val="TableGrid"/>
        <w:tblW w:w="0" w:type="auto"/>
        <w:tblLook w:val="04A0" w:firstRow="1" w:lastRow="0" w:firstColumn="1" w:lastColumn="0" w:noHBand="0" w:noVBand="1"/>
      </w:tblPr>
      <w:tblGrid>
        <w:gridCol w:w="6385"/>
        <w:gridCol w:w="2880"/>
      </w:tblGrid>
      <w:tr w:rsidR="00B81809" w:rsidRPr="00B81809" w14:paraId="64CFA4E1" w14:textId="77777777" w:rsidTr="00395EB9">
        <w:tc>
          <w:tcPr>
            <w:tcW w:w="6385" w:type="dxa"/>
          </w:tcPr>
          <w:p w14:paraId="0CAEFB8D" w14:textId="77777777" w:rsidR="00B81809" w:rsidRPr="00B81809" w:rsidRDefault="00B81809" w:rsidP="00B81809">
            <w:pPr>
              <w:rPr>
                <w:b/>
                <w:lang w:val="fr-CA"/>
              </w:rPr>
            </w:pPr>
            <w:r w:rsidRPr="00B81809">
              <w:rPr>
                <w:b/>
                <w:lang w:val="fr-CA"/>
              </w:rPr>
              <w:t>Nom du compte</w:t>
            </w:r>
          </w:p>
        </w:tc>
        <w:tc>
          <w:tcPr>
            <w:tcW w:w="2880" w:type="dxa"/>
          </w:tcPr>
          <w:p w14:paraId="2FF4FE61" w14:textId="77777777" w:rsidR="00B81809" w:rsidRPr="00B81809" w:rsidRDefault="00B81809" w:rsidP="00B81809">
            <w:pPr>
              <w:rPr>
                <w:b/>
                <w:lang w:val="fr-CA"/>
              </w:rPr>
            </w:pPr>
            <w:r w:rsidRPr="00B81809">
              <w:rPr>
                <w:b/>
                <w:lang w:val="fr-CA"/>
              </w:rPr>
              <w:t>Pseudonyme</w:t>
            </w:r>
          </w:p>
        </w:tc>
      </w:tr>
      <w:tr w:rsidR="00B81809" w:rsidRPr="00B81809" w14:paraId="1D1D9DA3" w14:textId="77777777" w:rsidTr="00395EB9">
        <w:tc>
          <w:tcPr>
            <w:tcW w:w="6385" w:type="dxa"/>
          </w:tcPr>
          <w:p w14:paraId="0CF53D2F" w14:textId="77777777" w:rsidR="00B81809" w:rsidRPr="00B81809" w:rsidRDefault="00B81809" w:rsidP="00B81809">
            <w:pPr>
              <w:rPr>
                <w:lang w:val="fr-CA"/>
              </w:rPr>
            </w:pPr>
            <w:r w:rsidRPr="00B81809">
              <w:rPr>
                <w:lang w:val="fr-CA"/>
              </w:rPr>
              <w:t>GC Autochtones</w:t>
            </w:r>
          </w:p>
        </w:tc>
        <w:tc>
          <w:tcPr>
            <w:tcW w:w="2880" w:type="dxa"/>
          </w:tcPr>
          <w:p w14:paraId="3738E7B3" w14:textId="77777777" w:rsidR="00B81809" w:rsidRPr="00B81809" w:rsidRDefault="00B27C07" w:rsidP="00B81809">
            <w:pPr>
              <w:rPr>
                <w:lang w:val="fr-CA"/>
              </w:rPr>
            </w:pPr>
            <w:hyperlink r:id="rId31" w:history="1">
              <w:r w:rsidR="00B81809" w:rsidRPr="00B81809">
                <w:rPr>
                  <w:rFonts w:cs="Times New Roman"/>
                  <w:lang w:val="fr-CA"/>
                </w:rPr>
                <w:t>@</w:t>
              </w:r>
              <w:proofErr w:type="spellStart"/>
              <w:r w:rsidR="00B81809" w:rsidRPr="00B81809">
                <w:rPr>
                  <w:rFonts w:cs="Times New Roman"/>
                  <w:lang w:val="fr-CA"/>
                </w:rPr>
                <w:t>AADNCanada</w:t>
              </w:r>
              <w:proofErr w:type="spellEnd"/>
            </w:hyperlink>
          </w:p>
        </w:tc>
      </w:tr>
      <w:tr w:rsidR="00B81809" w:rsidRPr="00B81809" w14:paraId="1854C28D" w14:textId="77777777" w:rsidTr="00395EB9">
        <w:tc>
          <w:tcPr>
            <w:tcW w:w="6385" w:type="dxa"/>
          </w:tcPr>
          <w:p w14:paraId="1435475D" w14:textId="77777777" w:rsidR="00B81809" w:rsidRPr="00B81809" w:rsidRDefault="00B81809" w:rsidP="00B81809">
            <w:pPr>
              <w:rPr>
                <w:lang w:val="fr-CA"/>
              </w:rPr>
            </w:pPr>
            <w:r w:rsidRPr="00B81809">
              <w:rPr>
                <w:lang w:val="fr-CA"/>
              </w:rPr>
              <w:t xml:space="preserve">GC </w:t>
            </w:r>
            <w:proofErr w:type="spellStart"/>
            <w:r w:rsidRPr="00B81809">
              <w:rPr>
                <w:lang w:val="fr-CA"/>
              </w:rPr>
              <w:t>Indigenous</w:t>
            </w:r>
            <w:proofErr w:type="spellEnd"/>
          </w:p>
        </w:tc>
        <w:tc>
          <w:tcPr>
            <w:tcW w:w="2880" w:type="dxa"/>
          </w:tcPr>
          <w:p w14:paraId="5AFF89C2" w14:textId="77777777" w:rsidR="00B81809" w:rsidRPr="00B81809" w:rsidRDefault="00B27C07" w:rsidP="00B81809">
            <w:pPr>
              <w:rPr>
                <w:lang w:val="fr-CA"/>
              </w:rPr>
            </w:pPr>
            <w:hyperlink r:id="rId32" w:history="1">
              <w:r w:rsidR="00B81809" w:rsidRPr="00B81809">
                <w:rPr>
                  <w:rFonts w:cs="Times New Roman"/>
                  <w:lang w:val="fr-CA"/>
                </w:rPr>
                <w:t>@</w:t>
              </w:r>
              <w:proofErr w:type="spellStart"/>
              <w:r w:rsidR="00B81809" w:rsidRPr="00B81809">
                <w:rPr>
                  <w:rFonts w:cs="Times New Roman"/>
                  <w:lang w:val="fr-CA"/>
                </w:rPr>
                <w:t>GCIndigenous</w:t>
              </w:r>
              <w:proofErr w:type="spellEnd"/>
            </w:hyperlink>
            <w:r w:rsidR="00B81809" w:rsidRPr="00B81809">
              <w:rPr>
                <w:lang w:val="fr-CA"/>
              </w:rPr>
              <w:t xml:space="preserve"> </w:t>
            </w:r>
          </w:p>
        </w:tc>
      </w:tr>
      <w:tr w:rsidR="00B81809" w:rsidRPr="00B81809" w14:paraId="62AF08D1" w14:textId="77777777" w:rsidTr="00395EB9">
        <w:tc>
          <w:tcPr>
            <w:tcW w:w="6385" w:type="dxa"/>
          </w:tcPr>
          <w:p w14:paraId="06B8645B" w14:textId="77777777" w:rsidR="00B81809" w:rsidRPr="00B81809" w:rsidRDefault="00B81809" w:rsidP="00B81809">
            <w:pPr>
              <w:rPr>
                <w:lang w:val="fr-CA"/>
              </w:rPr>
            </w:pPr>
            <w:r w:rsidRPr="00B81809">
              <w:rPr>
                <w:lang w:val="fr-CA"/>
              </w:rPr>
              <w:t>Canadiens en santé</w:t>
            </w:r>
          </w:p>
        </w:tc>
        <w:tc>
          <w:tcPr>
            <w:tcW w:w="2880" w:type="dxa"/>
          </w:tcPr>
          <w:p w14:paraId="6AEEB552" w14:textId="77777777" w:rsidR="00B81809" w:rsidRPr="00B81809" w:rsidRDefault="00B27C07" w:rsidP="00B81809">
            <w:pPr>
              <w:rPr>
                <w:lang w:val="fr-CA"/>
              </w:rPr>
            </w:pPr>
            <w:hyperlink r:id="rId33" w:history="1">
              <w:r w:rsidR="00B81809" w:rsidRPr="00B81809">
                <w:rPr>
                  <w:rFonts w:cs="Times New Roman"/>
                  <w:lang w:val="fr-CA"/>
                </w:rPr>
                <w:t>@</w:t>
              </w:r>
              <w:proofErr w:type="spellStart"/>
              <w:r w:rsidR="00B81809" w:rsidRPr="00B81809">
                <w:rPr>
                  <w:rFonts w:cs="Times New Roman"/>
                  <w:lang w:val="fr-CA"/>
                </w:rPr>
                <w:t>CanenSante</w:t>
              </w:r>
              <w:proofErr w:type="spellEnd"/>
            </w:hyperlink>
            <w:r w:rsidR="00B81809" w:rsidRPr="00B81809">
              <w:rPr>
                <w:lang w:val="fr-CA"/>
              </w:rPr>
              <w:t xml:space="preserve"> </w:t>
            </w:r>
          </w:p>
        </w:tc>
      </w:tr>
      <w:tr w:rsidR="00B81809" w:rsidRPr="00B81809" w14:paraId="7870A09C" w14:textId="77777777" w:rsidTr="00395EB9">
        <w:tc>
          <w:tcPr>
            <w:tcW w:w="6385" w:type="dxa"/>
          </w:tcPr>
          <w:p w14:paraId="6FF227D8" w14:textId="77777777" w:rsidR="00B81809" w:rsidRPr="00B81809" w:rsidRDefault="00B81809" w:rsidP="00B81809">
            <w:pPr>
              <w:rPr>
                <w:lang w:val="fr-CA"/>
              </w:rPr>
            </w:pPr>
            <w:proofErr w:type="spellStart"/>
            <w:r w:rsidRPr="00B81809">
              <w:rPr>
                <w:lang w:val="fr-CA"/>
              </w:rPr>
              <w:t>Healthy</w:t>
            </w:r>
            <w:proofErr w:type="spellEnd"/>
            <w:r w:rsidRPr="00B81809">
              <w:rPr>
                <w:lang w:val="fr-CA"/>
              </w:rPr>
              <w:t xml:space="preserve"> </w:t>
            </w:r>
            <w:proofErr w:type="spellStart"/>
            <w:r w:rsidRPr="00B81809">
              <w:rPr>
                <w:lang w:val="fr-CA"/>
              </w:rPr>
              <w:t>Canadians</w:t>
            </w:r>
            <w:proofErr w:type="spellEnd"/>
          </w:p>
        </w:tc>
        <w:tc>
          <w:tcPr>
            <w:tcW w:w="2880" w:type="dxa"/>
          </w:tcPr>
          <w:p w14:paraId="37EF7537" w14:textId="77777777" w:rsidR="00B81809" w:rsidRPr="00B81809" w:rsidRDefault="00B27C07" w:rsidP="00B81809">
            <w:pPr>
              <w:rPr>
                <w:lang w:val="fr-CA"/>
              </w:rPr>
            </w:pPr>
            <w:hyperlink r:id="rId34" w:history="1">
              <w:r w:rsidR="00B81809" w:rsidRPr="00B81809">
                <w:rPr>
                  <w:rFonts w:cs="Times New Roman"/>
                  <w:lang w:val="fr-CA"/>
                </w:rPr>
                <w:t>@</w:t>
              </w:r>
              <w:proofErr w:type="spellStart"/>
              <w:r w:rsidR="00B81809" w:rsidRPr="00B81809">
                <w:rPr>
                  <w:rFonts w:cs="Times New Roman"/>
                  <w:lang w:val="fr-CA"/>
                </w:rPr>
                <w:t>HealthyCdns</w:t>
              </w:r>
              <w:proofErr w:type="spellEnd"/>
            </w:hyperlink>
            <w:r w:rsidR="00B81809" w:rsidRPr="00B81809">
              <w:rPr>
                <w:lang w:val="fr-CA"/>
              </w:rPr>
              <w:t xml:space="preserve"> </w:t>
            </w:r>
          </w:p>
        </w:tc>
      </w:tr>
    </w:tbl>
    <w:p w14:paraId="13CE7484" w14:textId="21006E68" w:rsidR="00B81809" w:rsidRPr="00B81809" w:rsidRDefault="00B81809" w:rsidP="00B81809">
      <w:pPr>
        <w:rPr>
          <w:b/>
          <w:lang w:val="fr-CA"/>
        </w:rPr>
      </w:pPr>
      <w:r w:rsidRPr="00B81809">
        <w:rPr>
          <w:b/>
          <w:lang w:val="fr-CA"/>
        </w:rPr>
        <w:lastRenderedPageBreak/>
        <w:t>Utilisation d’images liées à la COVID-19</w:t>
      </w:r>
    </w:p>
    <w:p w14:paraId="72589888" w14:textId="77777777" w:rsidR="00B81809" w:rsidRPr="00B81809" w:rsidRDefault="00B81809" w:rsidP="00B81809">
      <w:pPr>
        <w:numPr>
          <w:ilvl w:val="0"/>
          <w:numId w:val="27"/>
        </w:numPr>
        <w:ind w:left="360"/>
        <w:jc w:val="both"/>
        <w:rPr>
          <w:rFonts w:eastAsia="Times New Roman" w:cs="Times New Roman"/>
          <w:lang w:val="fr-CA"/>
        </w:rPr>
      </w:pPr>
      <w:r w:rsidRPr="00B81809">
        <w:rPr>
          <w:rFonts w:eastAsia="Times New Roman" w:cs="Times New Roman"/>
          <w:lang w:val="fr-CA"/>
        </w:rPr>
        <w:t>Pour toute aide visuelle, y compris des photos, des images de photothèque, des vidéos et des diffusions en direct, veuillez suivre les lignes directrices provinciales, territoriales et fédérales en matière de santé et de sécurité concernant la COVID-19, notamment la distanciation sociale, le port du masque ou autres mesures d’hygiène appropriées.</w:t>
      </w:r>
    </w:p>
    <w:p w14:paraId="4BE09C88" w14:textId="77777777" w:rsidR="00B81809" w:rsidRPr="00B81809" w:rsidRDefault="00B81809" w:rsidP="00B81809">
      <w:pPr>
        <w:rPr>
          <w:lang w:val="fr-CA"/>
        </w:rPr>
      </w:pPr>
    </w:p>
    <w:p w14:paraId="02E1E274" w14:textId="77777777" w:rsidR="00B81809" w:rsidRPr="00B81809" w:rsidRDefault="00B81809" w:rsidP="00B81809">
      <w:pPr>
        <w:numPr>
          <w:ilvl w:val="0"/>
          <w:numId w:val="27"/>
        </w:numPr>
        <w:ind w:left="360"/>
        <w:jc w:val="both"/>
        <w:rPr>
          <w:rFonts w:eastAsia="Times New Roman" w:cs="Times New Roman"/>
          <w:lang w:val="fr-CA"/>
        </w:rPr>
      </w:pPr>
      <w:r w:rsidRPr="00B81809">
        <w:rPr>
          <w:rFonts w:eastAsia="Times New Roman" w:cs="Times New Roman"/>
          <w:lang w:val="fr-CA"/>
        </w:rPr>
        <w:t xml:space="preserve">Évitez d’utiliser des photos où les personnes se touchent, se serrent la main </w:t>
      </w:r>
      <w:proofErr w:type="gramStart"/>
      <w:r w:rsidRPr="00B81809">
        <w:rPr>
          <w:rFonts w:eastAsia="Times New Roman" w:cs="Times New Roman"/>
          <w:lang w:val="fr-CA"/>
        </w:rPr>
        <w:t>ou</w:t>
      </w:r>
      <w:proofErr w:type="gramEnd"/>
      <w:r w:rsidRPr="00B81809">
        <w:rPr>
          <w:rFonts w:eastAsia="Times New Roman" w:cs="Times New Roman"/>
          <w:lang w:val="fr-CA"/>
        </w:rPr>
        <w:t xml:space="preserve"> se tiennent la main. Il est préférable d’utiliser des photos prises à l’extérieur.</w:t>
      </w:r>
    </w:p>
    <w:p w14:paraId="2EB935D6" w14:textId="77777777" w:rsidR="00B81809" w:rsidRPr="00B81809" w:rsidRDefault="00B81809" w:rsidP="00B81809">
      <w:pPr>
        <w:rPr>
          <w:lang w:val="fr-CA"/>
        </w:rPr>
      </w:pPr>
    </w:p>
    <w:p w14:paraId="12532757" w14:textId="77777777" w:rsidR="00B81809" w:rsidRPr="00B81809" w:rsidRDefault="00B81809" w:rsidP="00B81809">
      <w:pPr>
        <w:numPr>
          <w:ilvl w:val="0"/>
          <w:numId w:val="27"/>
        </w:numPr>
        <w:ind w:left="360"/>
        <w:jc w:val="both"/>
        <w:rPr>
          <w:rFonts w:eastAsia="Times New Roman" w:cs="Times New Roman"/>
          <w:lang w:val="fr-CA"/>
        </w:rPr>
      </w:pPr>
      <w:r w:rsidRPr="00B81809">
        <w:rPr>
          <w:rFonts w:eastAsia="Times New Roman" w:cs="Times New Roman"/>
          <w:lang w:val="fr-CA"/>
        </w:rPr>
        <w:t>Pour les photos prises à l’intérieur, nous recommandons d’utiliser des photos d’objets, plutôt que de personnes.</w:t>
      </w:r>
    </w:p>
    <w:p w14:paraId="1B1901DC" w14:textId="77777777" w:rsidR="00B81809" w:rsidRPr="00B81809" w:rsidRDefault="00B81809" w:rsidP="00B81809">
      <w:pPr>
        <w:jc w:val="both"/>
        <w:rPr>
          <w:lang w:val="fr-CA"/>
        </w:rPr>
      </w:pPr>
    </w:p>
    <w:p w14:paraId="296912D0" w14:textId="77777777" w:rsidR="00B81809" w:rsidRPr="00B81809" w:rsidRDefault="00B81809" w:rsidP="00B81809">
      <w:pPr>
        <w:numPr>
          <w:ilvl w:val="0"/>
          <w:numId w:val="27"/>
        </w:numPr>
        <w:ind w:left="360"/>
        <w:jc w:val="both"/>
        <w:rPr>
          <w:rFonts w:eastAsia="Times New Roman" w:cs="Times New Roman"/>
          <w:lang w:val="fr-CA"/>
        </w:rPr>
      </w:pPr>
      <w:r w:rsidRPr="00B81809">
        <w:rPr>
          <w:rFonts w:eastAsia="Times New Roman" w:cs="Times New Roman"/>
          <w:lang w:val="fr-CA"/>
        </w:rPr>
        <w:t>Si vous utilisez des aides visuelles d’une situation qui a eu lieu avant la pandémie, vous pourriez envisager de l’indiquer pour éviter que les gens pensent qu’il s’agit d’une photo récente.</w:t>
      </w:r>
    </w:p>
    <w:p w14:paraId="3F0390C0" w14:textId="77777777" w:rsidR="00B81809" w:rsidRPr="00B81809" w:rsidRDefault="00B81809" w:rsidP="00B81809">
      <w:pPr>
        <w:rPr>
          <w:lang w:val="fr-CA"/>
        </w:rPr>
      </w:pPr>
    </w:p>
    <w:p w14:paraId="06D4F1C4" w14:textId="77777777" w:rsidR="00B81809" w:rsidRPr="0050594A" w:rsidRDefault="00B81809" w:rsidP="0050594A">
      <w:pPr>
        <w:rPr>
          <w:b/>
          <w:lang w:val="fr-CA"/>
        </w:rPr>
      </w:pPr>
      <w:r w:rsidRPr="0050594A">
        <w:rPr>
          <w:b/>
          <w:lang w:val="fr-CA"/>
        </w:rPr>
        <w:t xml:space="preserve">Mots-clics </w:t>
      </w:r>
    </w:p>
    <w:p w14:paraId="324BA1C7" w14:textId="77777777" w:rsidR="00B81809" w:rsidRPr="00B81809" w:rsidRDefault="00B81809" w:rsidP="00B81809">
      <w:pPr>
        <w:rPr>
          <w:rFonts w:eastAsia="Times New Roman" w:cs="Times New Roman"/>
          <w:lang w:val="fr-CA"/>
        </w:rPr>
      </w:pPr>
      <w:r w:rsidRPr="00B81809">
        <w:rPr>
          <w:lang w:val="fr-CA"/>
        </w:rPr>
        <w:t>Ajoutez des mots-clics dans vos messages dans les médias sociaux pour que ceux-ci atteignent un plus grand public. Voici des mots-clics que vous pourriez utiliser pour atteindre votre public cible :</w:t>
      </w:r>
    </w:p>
    <w:p w14:paraId="1A8A2444" w14:textId="77777777" w:rsidR="00B81809" w:rsidRPr="00B81809" w:rsidRDefault="00B81809" w:rsidP="00B81809">
      <w:pPr>
        <w:rPr>
          <w:lang w:val="fr-CA"/>
        </w:rPr>
      </w:pPr>
    </w:p>
    <w:tbl>
      <w:tblPr>
        <w:tblStyle w:val="TableGrid"/>
        <w:tblW w:w="0" w:type="auto"/>
        <w:tblLook w:val="04A0" w:firstRow="1" w:lastRow="0" w:firstColumn="1" w:lastColumn="0" w:noHBand="0" w:noVBand="1"/>
      </w:tblPr>
      <w:tblGrid>
        <w:gridCol w:w="4648"/>
        <w:gridCol w:w="4648"/>
      </w:tblGrid>
      <w:tr w:rsidR="00B81809" w:rsidRPr="00B81809" w14:paraId="73A83C15" w14:textId="77777777" w:rsidTr="00395EB9">
        <w:tc>
          <w:tcPr>
            <w:tcW w:w="4648" w:type="dxa"/>
          </w:tcPr>
          <w:p w14:paraId="409DF76E" w14:textId="77777777" w:rsidR="00B81809" w:rsidRPr="00B81809" w:rsidRDefault="00B81809" w:rsidP="00B81809">
            <w:pPr>
              <w:rPr>
                <w:b/>
                <w:lang w:val="fr-CA"/>
              </w:rPr>
            </w:pPr>
            <w:r w:rsidRPr="00B81809">
              <w:rPr>
                <w:b/>
                <w:lang w:val="fr-CA"/>
              </w:rPr>
              <w:t>Français</w:t>
            </w:r>
          </w:p>
        </w:tc>
        <w:tc>
          <w:tcPr>
            <w:tcW w:w="4648" w:type="dxa"/>
          </w:tcPr>
          <w:p w14:paraId="072A0FAE" w14:textId="77777777" w:rsidR="00B81809" w:rsidRPr="00B81809" w:rsidRDefault="00B81809" w:rsidP="00B81809">
            <w:pPr>
              <w:rPr>
                <w:b/>
                <w:lang w:val="fr-CA"/>
              </w:rPr>
            </w:pPr>
            <w:r w:rsidRPr="00B81809">
              <w:rPr>
                <w:b/>
                <w:lang w:val="fr-CA"/>
              </w:rPr>
              <w:t xml:space="preserve">Anglais </w:t>
            </w:r>
          </w:p>
        </w:tc>
      </w:tr>
      <w:tr w:rsidR="00B81809" w:rsidRPr="00B81809" w14:paraId="3B27A245" w14:textId="77777777" w:rsidTr="00395EB9">
        <w:tc>
          <w:tcPr>
            <w:tcW w:w="4648" w:type="dxa"/>
          </w:tcPr>
          <w:p w14:paraId="1815E279" w14:textId="77777777" w:rsidR="00B81809" w:rsidRPr="00B81809" w:rsidRDefault="00B81809" w:rsidP="00B81809">
            <w:pPr>
              <w:rPr>
                <w:lang w:val="fr-CA"/>
              </w:rPr>
            </w:pPr>
            <w:r w:rsidRPr="00B81809">
              <w:rPr>
                <w:lang w:val="fr-CA"/>
              </w:rPr>
              <w:t>#</w:t>
            </w:r>
            <w:proofErr w:type="spellStart"/>
            <w:r w:rsidRPr="00B81809">
              <w:rPr>
                <w:lang w:val="fr-CA"/>
              </w:rPr>
              <w:t>VaccinCOVID</w:t>
            </w:r>
            <w:proofErr w:type="spellEnd"/>
          </w:p>
        </w:tc>
        <w:tc>
          <w:tcPr>
            <w:tcW w:w="4648" w:type="dxa"/>
          </w:tcPr>
          <w:p w14:paraId="1A9E04B7" w14:textId="77777777" w:rsidR="00B81809" w:rsidRPr="00B81809" w:rsidRDefault="00B81809" w:rsidP="00B81809">
            <w:pPr>
              <w:rPr>
                <w:lang w:val="fr-CA"/>
              </w:rPr>
            </w:pPr>
            <w:r w:rsidRPr="00B81809">
              <w:rPr>
                <w:lang w:val="fr-CA"/>
              </w:rPr>
              <w:t>#</w:t>
            </w:r>
            <w:proofErr w:type="spellStart"/>
            <w:r w:rsidRPr="00B81809">
              <w:rPr>
                <w:lang w:val="fr-CA"/>
              </w:rPr>
              <w:t>COVIDvaccines</w:t>
            </w:r>
            <w:proofErr w:type="spellEnd"/>
            <w:r w:rsidRPr="00B81809">
              <w:rPr>
                <w:lang w:val="fr-CA"/>
              </w:rPr>
              <w:t xml:space="preserve"> </w:t>
            </w:r>
          </w:p>
        </w:tc>
      </w:tr>
      <w:tr w:rsidR="00B81809" w:rsidRPr="00B81809" w14:paraId="4E695E1D" w14:textId="77777777" w:rsidTr="00395EB9">
        <w:tc>
          <w:tcPr>
            <w:tcW w:w="4648" w:type="dxa"/>
          </w:tcPr>
          <w:p w14:paraId="7A88F6F9" w14:textId="77777777" w:rsidR="00B81809" w:rsidRPr="00B81809" w:rsidRDefault="00B81809" w:rsidP="00B81809">
            <w:pPr>
              <w:rPr>
                <w:lang w:val="fr-CA"/>
              </w:rPr>
            </w:pPr>
            <w:r w:rsidRPr="00B81809">
              <w:rPr>
                <w:lang w:val="fr-CA"/>
              </w:rPr>
              <w:t>#</w:t>
            </w:r>
            <w:proofErr w:type="spellStart"/>
            <w:r w:rsidRPr="00B81809">
              <w:rPr>
                <w:lang w:val="fr-CA"/>
              </w:rPr>
              <w:t>COVIDavisé</w:t>
            </w:r>
            <w:proofErr w:type="spellEnd"/>
          </w:p>
        </w:tc>
        <w:tc>
          <w:tcPr>
            <w:tcW w:w="4648" w:type="dxa"/>
          </w:tcPr>
          <w:p w14:paraId="73779A5A" w14:textId="77777777" w:rsidR="00B81809" w:rsidRPr="00B81809" w:rsidRDefault="00B81809" w:rsidP="00B81809">
            <w:pPr>
              <w:rPr>
                <w:lang w:val="fr-CA"/>
              </w:rPr>
            </w:pPr>
            <w:r w:rsidRPr="00B81809">
              <w:rPr>
                <w:lang w:val="fr-CA"/>
              </w:rPr>
              <w:t>#</w:t>
            </w:r>
            <w:proofErr w:type="spellStart"/>
            <w:r w:rsidRPr="00B81809">
              <w:rPr>
                <w:lang w:val="fr-CA"/>
              </w:rPr>
              <w:t>COVIDwise</w:t>
            </w:r>
            <w:proofErr w:type="spellEnd"/>
            <w:r w:rsidRPr="00B81809">
              <w:rPr>
                <w:lang w:val="fr-CA"/>
              </w:rPr>
              <w:t xml:space="preserve"> </w:t>
            </w:r>
          </w:p>
        </w:tc>
      </w:tr>
      <w:tr w:rsidR="00B81809" w:rsidRPr="00B81809" w14:paraId="77F2528F" w14:textId="77777777" w:rsidTr="00395EB9">
        <w:tc>
          <w:tcPr>
            <w:tcW w:w="4648" w:type="dxa"/>
          </w:tcPr>
          <w:p w14:paraId="3B4C5C45" w14:textId="77777777" w:rsidR="00B81809" w:rsidRPr="00B81809" w:rsidRDefault="00B81809" w:rsidP="00B81809">
            <w:pPr>
              <w:rPr>
                <w:lang w:val="fr-CA"/>
              </w:rPr>
            </w:pPr>
            <w:r w:rsidRPr="00B81809">
              <w:rPr>
                <w:lang w:val="fr-CA"/>
              </w:rPr>
              <w:t>#COVID19</w:t>
            </w:r>
          </w:p>
        </w:tc>
        <w:tc>
          <w:tcPr>
            <w:tcW w:w="4648" w:type="dxa"/>
          </w:tcPr>
          <w:p w14:paraId="7B7CA5D2" w14:textId="77777777" w:rsidR="00B81809" w:rsidRPr="00B81809" w:rsidRDefault="00B81809" w:rsidP="00B81809">
            <w:pPr>
              <w:rPr>
                <w:lang w:val="fr-CA"/>
              </w:rPr>
            </w:pPr>
            <w:r w:rsidRPr="00B81809">
              <w:rPr>
                <w:lang w:val="fr-CA"/>
              </w:rPr>
              <w:t>#COVID19</w:t>
            </w:r>
          </w:p>
        </w:tc>
      </w:tr>
      <w:tr w:rsidR="00B81809" w:rsidRPr="00B81809" w14:paraId="683F26C6" w14:textId="77777777" w:rsidTr="00395EB9">
        <w:tc>
          <w:tcPr>
            <w:tcW w:w="4648" w:type="dxa"/>
          </w:tcPr>
          <w:p w14:paraId="26564019" w14:textId="77777777" w:rsidR="00B81809" w:rsidRPr="00B81809" w:rsidRDefault="00B81809" w:rsidP="00B81809">
            <w:pPr>
              <w:rPr>
                <w:lang w:val="fr-CA"/>
              </w:rPr>
            </w:pPr>
            <w:r w:rsidRPr="00B81809">
              <w:rPr>
                <w:lang w:val="fr-CA"/>
              </w:rPr>
              <w:t>#</w:t>
            </w:r>
            <w:proofErr w:type="spellStart"/>
            <w:r w:rsidRPr="00B81809">
              <w:rPr>
                <w:lang w:val="fr-CA"/>
              </w:rPr>
              <w:t>SantéPublique</w:t>
            </w:r>
            <w:proofErr w:type="spellEnd"/>
          </w:p>
        </w:tc>
        <w:tc>
          <w:tcPr>
            <w:tcW w:w="4648" w:type="dxa"/>
          </w:tcPr>
          <w:p w14:paraId="55E5B435" w14:textId="77777777" w:rsidR="00B81809" w:rsidRPr="00B81809" w:rsidRDefault="00B81809" w:rsidP="00B81809">
            <w:pPr>
              <w:rPr>
                <w:lang w:val="fr-CA"/>
              </w:rPr>
            </w:pPr>
            <w:r w:rsidRPr="00B81809">
              <w:rPr>
                <w:lang w:val="fr-CA"/>
              </w:rPr>
              <w:t>#</w:t>
            </w:r>
            <w:proofErr w:type="spellStart"/>
            <w:r w:rsidRPr="00B81809">
              <w:rPr>
                <w:lang w:val="fr-CA"/>
              </w:rPr>
              <w:t>PublicHealth</w:t>
            </w:r>
            <w:proofErr w:type="spellEnd"/>
            <w:r w:rsidRPr="00B81809">
              <w:rPr>
                <w:lang w:val="fr-CA"/>
              </w:rPr>
              <w:t xml:space="preserve"> </w:t>
            </w:r>
          </w:p>
        </w:tc>
      </w:tr>
      <w:tr w:rsidR="00B81809" w:rsidRPr="00B81809" w14:paraId="3EE52090" w14:textId="77777777" w:rsidTr="00395EB9">
        <w:tc>
          <w:tcPr>
            <w:tcW w:w="4648" w:type="dxa"/>
          </w:tcPr>
          <w:p w14:paraId="59BF6BBF" w14:textId="77777777" w:rsidR="00B81809" w:rsidRPr="00B81809" w:rsidRDefault="00B81809" w:rsidP="00B81809">
            <w:pPr>
              <w:rPr>
                <w:lang w:val="fr-CA"/>
              </w:rPr>
            </w:pPr>
            <w:r w:rsidRPr="00B81809">
              <w:rPr>
                <w:lang w:val="fr-CA"/>
              </w:rPr>
              <w:t>#</w:t>
            </w:r>
            <w:proofErr w:type="spellStart"/>
            <w:r w:rsidRPr="00B81809">
              <w:rPr>
                <w:lang w:val="fr-CA"/>
              </w:rPr>
              <w:t>ÉcrasonslaCOVID</w:t>
            </w:r>
            <w:proofErr w:type="spellEnd"/>
          </w:p>
        </w:tc>
        <w:tc>
          <w:tcPr>
            <w:tcW w:w="4648" w:type="dxa"/>
          </w:tcPr>
          <w:p w14:paraId="1F9554DB" w14:textId="77777777" w:rsidR="00B81809" w:rsidRPr="00B81809" w:rsidRDefault="00B81809" w:rsidP="00B81809">
            <w:pPr>
              <w:rPr>
                <w:lang w:val="fr-CA"/>
              </w:rPr>
            </w:pPr>
            <w:r w:rsidRPr="00B81809">
              <w:rPr>
                <w:lang w:val="fr-CA"/>
              </w:rPr>
              <w:t>#</w:t>
            </w:r>
            <w:proofErr w:type="spellStart"/>
            <w:r w:rsidRPr="00B81809">
              <w:rPr>
                <w:lang w:val="fr-CA"/>
              </w:rPr>
              <w:t>crushCOVID</w:t>
            </w:r>
            <w:proofErr w:type="spellEnd"/>
            <w:r w:rsidRPr="00B81809">
              <w:rPr>
                <w:lang w:val="fr-CA"/>
              </w:rPr>
              <w:t xml:space="preserve"> </w:t>
            </w:r>
          </w:p>
        </w:tc>
      </w:tr>
    </w:tbl>
    <w:p w14:paraId="771F0754" w14:textId="77777777" w:rsidR="00B81809" w:rsidRPr="00B81809" w:rsidRDefault="00B81809" w:rsidP="00B81809">
      <w:pPr>
        <w:rPr>
          <w:lang w:val="fr-CA"/>
        </w:rPr>
      </w:pPr>
    </w:p>
    <w:p w14:paraId="7C692B9B" w14:textId="2B907635" w:rsidR="00B81809" w:rsidRPr="00B81809" w:rsidRDefault="004552EE" w:rsidP="00B81809">
      <w:pPr>
        <w:rPr>
          <w:lang w:val="fr-CA"/>
        </w:rPr>
      </w:pPr>
      <w:r>
        <w:rPr>
          <w:lang w:val="fr-CA"/>
        </w:rPr>
        <w:t>Il se peut que vous souhaitiez également suivre certains mots-clics supplémentaires plus spécifiques à votre communauté.</w:t>
      </w:r>
      <w:r w:rsidR="00B81809" w:rsidRPr="00B81809">
        <w:rPr>
          <w:lang w:val="fr-CA"/>
        </w:rPr>
        <w:br w:type="page"/>
      </w:r>
    </w:p>
    <w:p w14:paraId="69BAD084" w14:textId="77777777" w:rsidR="00B81809" w:rsidRPr="0050594A" w:rsidRDefault="00B81809" w:rsidP="00B81809">
      <w:pPr>
        <w:keepNext/>
        <w:keepLines/>
        <w:spacing w:before="240"/>
        <w:outlineLvl w:val="0"/>
        <w:rPr>
          <w:rFonts w:ascii="Arial" w:eastAsiaTheme="majorEastAsia" w:hAnsi="Arial" w:cstheme="majorBidi"/>
          <w:b/>
          <w:sz w:val="28"/>
          <w:szCs w:val="32"/>
          <w:lang w:val="fr-CA"/>
        </w:rPr>
      </w:pPr>
      <w:bookmarkStart w:id="6" w:name="_Toc59615805"/>
      <w:r w:rsidRPr="00B81809">
        <w:rPr>
          <w:rFonts w:ascii="Arial" w:eastAsiaTheme="majorEastAsia" w:hAnsi="Arial" w:cstheme="majorBidi"/>
          <w:b/>
          <w:color w:val="000000" w:themeColor="text1"/>
          <w:sz w:val="28"/>
          <w:szCs w:val="32"/>
          <w:lang w:val="fr-CA"/>
        </w:rPr>
        <w:lastRenderedPageBreak/>
        <w:t>Vidéos et affiches à télécharger</w:t>
      </w:r>
      <w:bookmarkEnd w:id="6"/>
      <w:r w:rsidRPr="00B81809">
        <w:rPr>
          <w:rFonts w:ascii="Arial" w:eastAsiaTheme="majorEastAsia" w:hAnsi="Arial" w:cstheme="majorBidi"/>
          <w:b/>
          <w:color w:val="000000" w:themeColor="text1"/>
          <w:sz w:val="28"/>
          <w:szCs w:val="32"/>
          <w:lang w:val="fr-CA"/>
        </w:rPr>
        <w:t xml:space="preserve"> </w:t>
      </w:r>
    </w:p>
    <w:p w14:paraId="3EDE57DB" w14:textId="77777777" w:rsidR="00B81809" w:rsidRPr="00B81809" w:rsidRDefault="00B81809" w:rsidP="00B81809">
      <w:pPr>
        <w:rPr>
          <w:i/>
          <w:lang w:val="fr-CA"/>
        </w:rPr>
      </w:pPr>
      <w:proofErr w:type="gramStart"/>
      <w:r w:rsidRPr="00B81809">
        <w:rPr>
          <w:i/>
          <w:lang w:val="fr-CA"/>
        </w:rPr>
        <w:t>sur</w:t>
      </w:r>
      <w:proofErr w:type="gramEnd"/>
      <w:r w:rsidRPr="00B81809">
        <w:rPr>
          <w:i/>
          <w:lang w:val="fr-CA"/>
        </w:rPr>
        <w:t xml:space="preserve"> les mesures de santé publique, disponibles dans plusieurs langues autochtones</w:t>
      </w:r>
    </w:p>
    <w:p w14:paraId="72DD48B8" w14:textId="74FB4757" w:rsidR="00B81809" w:rsidRDefault="00B81809" w:rsidP="00B81809">
      <w:pPr>
        <w:rPr>
          <w:lang w:val="fr-CA"/>
        </w:rPr>
      </w:pPr>
    </w:p>
    <w:p w14:paraId="66ECD7BA" w14:textId="77777777" w:rsidR="0050594A" w:rsidRPr="00B81809" w:rsidRDefault="0050594A" w:rsidP="00B81809">
      <w:pPr>
        <w:rPr>
          <w:lang w:val="fr-CA"/>
        </w:rPr>
      </w:pPr>
    </w:p>
    <w:p w14:paraId="2E3BA4B8" w14:textId="0D88FC43" w:rsidR="00B81809" w:rsidRPr="00B81809" w:rsidRDefault="00B81809" w:rsidP="00B81809">
      <w:pPr>
        <w:rPr>
          <w:lang w:val="fr-CA"/>
        </w:rPr>
      </w:pPr>
      <w:r w:rsidRPr="00B81809">
        <w:rPr>
          <w:lang w:val="fr-CA"/>
        </w:rPr>
        <w:t xml:space="preserve">En cliquant sur ces liens, vous trouverez des vidéos et des affiches ainsi que des renseignements généraux. </w:t>
      </w:r>
      <w:r w:rsidR="004552EE">
        <w:rPr>
          <w:lang w:val="fr-CA"/>
        </w:rPr>
        <w:t>Si vous le souhaitez, n</w:t>
      </w:r>
      <w:r w:rsidRPr="00B81809">
        <w:rPr>
          <w:lang w:val="fr-CA"/>
        </w:rPr>
        <w:t xml:space="preserve">’hésitez pas à les télécharger et à les partager dans vos médiaux sociaux. </w:t>
      </w:r>
      <w:r w:rsidR="004552EE">
        <w:rPr>
          <w:lang w:val="fr-CA"/>
        </w:rPr>
        <w:t>Le contenu de ces sites a été examiné et approuvé par des experts de la santé et est considéré comme une source officielle fiable.</w:t>
      </w:r>
    </w:p>
    <w:p w14:paraId="412AF3A5" w14:textId="2AC8A927" w:rsidR="00B81809" w:rsidRDefault="00B81809" w:rsidP="00B81809">
      <w:pPr>
        <w:rPr>
          <w:lang w:val="fr-CA"/>
        </w:rPr>
      </w:pPr>
    </w:p>
    <w:p w14:paraId="6F0E13A2" w14:textId="77777777" w:rsidR="0050594A" w:rsidRPr="00B81809" w:rsidRDefault="0050594A" w:rsidP="00B81809">
      <w:pPr>
        <w:rPr>
          <w:lang w:val="fr-CA"/>
        </w:rPr>
      </w:pPr>
    </w:p>
    <w:tbl>
      <w:tblPr>
        <w:tblStyle w:val="TableGrid"/>
        <w:tblW w:w="0" w:type="auto"/>
        <w:tblLook w:val="04A0" w:firstRow="1" w:lastRow="0" w:firstColumn="1" w:lastColumn="0" w:noHBand="0" w:noVBand="1"/>
      </w:tblPr>
      <w:tblGrid>
        <w:gridCol w:w="3116"/>
        <w:gridCol w:w="3117"/>
        <w:gridCol w:w="3117"/>
      </w:tblGrid>
      <w:tr w:rsidR="00B81809" w:rsidRPr="0050594A" w14:paraId="75C3E45C" w14:textId="77777777" w:rsidTr="0050594A">
        <w:trPr>
          <w:cantSplit/>
          <w:tblHeader/>
        </w:trPr>
        <w:tc>
          <w:tcPr>
            <w:tcW w:w="3116" w:type="dxa"/>
          </w:tcPr>
          <w:p w14:paraId="27D1E1C0" w14:textId="16B355B5" w:rsidR="00B81809" w:rsidRPr="0050594A" w:rsidRDefault="004552EE" w:rsidP="00B81809">
            <w:pPr>
              <w:rPr>
                <w:b/>
                <w:lang w:val="fr-CA"/>
              </w:rPr>
            </w:pPr>
            <w:r w:rsidRPr="0050594A">
              <w:rPr>
                <w:b/>
                <w:lang w:val="fr-CA"/>
              </w:rPr>
              <w:t>Ressources</w:t>
            </w:r>
          </w:p>
        </w:tc>
        <w:tc>
          <w:tcPr>
            <w:tcW w:w="3117" w:type="dxa"/>
          </w:tcPr>
          <w:p w14:paraId="39CE504D" w14:textId="77777777" w:rsidR="00B81809" w:rsidRPr="0050594A" w:rsidRDefault="00B81809" w:rsidP="00B81809">
            <w:pPr>
              <w:rPr>
                <w:b/>
                <w:lang w:val="fr-CA"/>
              </w:rPr>
            </w:pPr>
            <w:r w:rsidRPr="0050594A">
              <w:rPr>
                <w:b/>
                <w:lang w:val="fr-CA"/>
              </w:rPr>
              <w:t>Langues</w:t>
            </w:r>
          </w:p>
        </w:tc>
        <w:tc>
          <w:tcPr>
            <w:tcW w:w="3117" w:type="dxa"/>
          </w:tcPr>
          <w:p w14:paraId="3AEB73BD" w14:textId="77777777" w:rsidR="00B81809" w:rsidRPr="0050594A" w:rsidRDefault="00B81809" w:rsidP="00B81809">
            <w:pPr>
              <w:rPr>
                <w:b/>
                <w:lang w:val="fr-CA"/>
              </w:rPr>
            </w:pPr>
            <w:r w:rsidRPr="0050594A">
              <w:rPr>
                <w:b/>
                <w:lang w:val="fr-CA"/>
              </w:rPr>
              <w:t>Liens</w:t>
            </w:r>
          </w:p>
        </w:tc>
      </w:tr>
      <w:tr w:rsidR="00B81809" w:rsidRPr="0050594A" w14:paraId="192C014C" w14:textId="77777777" w:rsidTr="0050594A">
        <w:trPr>
          <w:cantSplit/>
        </w:trPr>
        <w:tc>
          <w:tcPr>
            <w:tcW w:w="3116" w:type="dxa"/>
            <w:vMerge w:val="restart"/>
          </w:tcPr>
          <w:p w14:paraId="771CA14B" w14:textId="77777777" w:rsidR="00B81809" w:rsidRPr="0050594A" w:rsidRDefault="00B81809" w:rsidP="00B81809">
            <w:pPr>
              <w:rPr>
                <w:lang w:val="fr-CA"/>
              </w:rPr>
            </w:pPr>
            <w:r w:rsidRPr="0050594A">
              <w:rPr>
                <w:i/>
                <w:lang w:val="fr-CA"/>
              </w:rPr>
              <w:t>Vidéo</w:t>
            </w:r>
            <w:r w:rsidRPr="0050594A">
              <w:rPr>
                <w:lang w:val="fr-CA"/>
              </w:rPr>
              <w:t xml:space="preserve"> sur la façon de prévenir la propagation de la COVID-19</w:t>
            </w:r>
          </w:p>
          <w:p w14:paraId="2064AE76" w14:textId="77777777" w:rsidR="00B81809" w:rsidRPr="0050594A" w:rsidRDefault="00B81809" w:rsidP="00B81809">
            <w:pPr>
              <w:rPr>
                <w:u w:val="single"/>
                <w:lang w:val="fr-CA"/>
              </w:rPr>
            </w:pPr>
          </w:p>
        </w:tc>
        <w:tc>
          <w:tcPr>
            <w:tcW w:w="3117" w:type="dxa"/>
          </w:tcPr>
          <w:p w14:paraId="5185B437" w14:textId="77777777" w:rsidR="00B81809" w:rsidRPr="00B81809" w:rsidRDefault="00B81809" w:rsidP="00B81809">
            <w:pPr>
              <w:rPr>
                <w:u w:val="single"/>
                <w:lang w:val="fr-CA"/>
              </w:rPr>
            </w:pPr>
            <w:r w:rsidRPr="00B81809">
              <w:rPr>
                <w:lang w:val="fr-CA"/>
              </w:rPr>
              <w:t>16 langues autochtones</w:t>
            </w:r>
          </w:p>
        </w:tc>
        <w:tc>
          <w:tcPr>
            <w:tcW w:w="3117" w:type="dxa"/>
          </w:tcPr>
          <w:p w14:paraId="115F8989" w14:textId="5B423E20" w:rsidR="00B81809" w:rsidRPr="00B81809" w:rsidRDefault="002E34DA" w:rsidP="004552EE">
            <w:pPr>
              <w:rPr>
                <w:u w:val="single"/>
                <w:lang w:val="fr-CA"/>
              </w:rPr>
            </w:pPr>
            <w:hyperlink r:id="rId35" w:history="1">
              <w:proofErr w:type="spellStart"/>
              <w:r w:rsidR="00600473" w:rsidRPr="0050594A">
                <w:rPr>
                  <w:rStyle w:val="Hyperlink"/>
                  <w:rFonts w:cstheme="minorBidi"/>
                  <w:u w:val="single"/>
                  <w:lang w:val="fr-CA"/>
                </w:rPr>
                <w:t>Dénésuline</w:t>
              </w:r>
              <w:proofErr w:type="spellEnd"/>
            </w:hyperlink>
            <w:r w:rsidR="00600473" w:rsidRPr="0050594A">
              <w:rPr>
                <w:lang w:val="fr-CA"/>
              </w:rPr>
              <w:t xml:space="preserve">, </w:t>
            </w:r>
            <w:hyperlink r:id="rId36" w:history="1">
              <w:r w:rsidR="00600473" w:rsidRPr="0050594A">
                <w:rPr>
                  <w:rStyle w:val="Hyperlink"/>
                  <w:rFonts w:cstheme="minorBidi"/>
                  <w:u w:val="single"/>
                  <w:lang w:val="fr-CA"/>
                </w:rPr>
                <w:t>Ojibwa de l’Est</w:t>
              </w:r>
            </w:hyperlink>
            <w:r w:rsidR="00600473" w:rsidRPr="0050594A">
              <w:rPr>
                <w:lang w:val="fr-CA"/>
              </w:rPr>
              <w:t xml:space="preserve">, </w:t>
            </w:r>
            <w:hyperlink r:id="rId37" w:history="1">
              <w:r w:rsidR="00600473" w:rsidRPr="0050594A">
                <w:rPr>
                  <w:rStyle w:val="Hyperlink"/>
                  <w:rFonts w:cstheme="minorBidi"/>
                  <w:u w:val="single"/>
                  <w:lang w:val="fr-CA"/>
                </w:rPr>
                <w:t>Inuktitut (</w:t>
              </w:r>
              <w:proofErr w:type="spellStart"/>
              <w:r w:rsidR="00600473" w:rsidRPr="0050594A">
                <w:rPr>
                  <w:rStyle w:val="Hyperlink"/>
                  <w:rFonts w:cstheme="minorBidi"/>
                  <w:u w:val="single"/>
                  <w:lang w:val="fr-CA"/>
                </w:rPr>
                <w:t>Nord-de-l’Île-de-Baffin</w:t>
              </w:r>
              <w:proofErr w:type="spellEnd"/>
              <w:r w:rsidR="00600473" w:rsidRPr="0050594A">
                <w:rPr>
                  <w:rStyle w:val="Hyperlink"/>
                  <w:rFonts w:cstheme="minorBidi"/>
                  <w:u w:val="single"/>
                  <w:lang w:val="fr-CA"/>
                </w:rPr>
                <w:t>)</w:t>
              </w:r>
            </w:hyperlink>
            <w:r w:rsidR="00600473" w:rsidRPr="0050594A">
              <w:rPr>
                <w:lang w:val="fr-CA"/>
              </w:rPr>
              <w:t xml:space="preserve">, </w:t>
            </w:r>
            <w:hyperlink r:id="rId38" w:history="1">
              <w:r w:rsidR="00600473" w:rsidRPr="0050594A">
                <w:rPr>
                  <w:rStyle w:val="Hyperlink"/>
                  <w:rFonts w:cstheme="minorBidi"/>
                  <w:u w:val="single"/>
                  <w:lang w:val="fr-CA"/>
                </w:rPr>
                <w:t>Inuktitut (</w:t>
              </w:r>
              <w:proofErr w:type="spellStart"/>
              <w:r w:rsidR="00600473" w:rsidRPr="0050594A">
                <w:rPr>
                  <w:rStyle w:val="Hyperlink"/>
                  <w:rFonts w:cstheme="minorBidi"/>
                  <w:u w:val="single"/>
                  <w:lang w:val="fr-CA"/>
                </w:rPr>
                <w:t>Sud-de-l’Île-de-Baffin</w:t>
              </w:r>
              <w:proofErr w:type="spellEnd"/>
              <w:r w:rsidR="00600473" w:rsidRPr="0050594A">
                <w:rPr>
                  <w:rStyle w:val="Hyperlink"/>
                  <w:rFonts w:cstheme="minorBidi"/>
                  <w:u w:val="single"/>
                  <w:lang w:val="fr-CA"/>
                </w:rPr>
                <w:t>)</w:t>
              </w:r>
            </w:hyperlink>
            <w:r w:rsidR="00600473" w:rsidRPr="0050594A">
              <w:rPr>
                <w:lang w:val="fr-CA"/>
              </w:rPr>
              <w:t xml:space="preserve">, </w:t>
            </w:r>
            <w:hyperlink r:id="rId39" w:history="1">
              <w:proofErr w:type="spellStart"/>
              <w:r w:rsidR="00600473" w:rsidRPr="0050594A">
                <w:rPr>
                  <w:rStyle w:val="Hyperlink"/>
                  <w:rFonts w:cstheme="minorBidi"/>
                  <w:u w:val="single"/>
                  <w:lang w:val="fr-CA"/>
                </w:rPr>
                <w:t>Michif</w:t>
              </w:r>
              <w:proofErr w:type="spellEnd"/>
              <w:r w:rsidR="00600473" w:rsidRPr="0050594A">
                <w:rPr>
                  <w:rStyle w:val="Hyperlink"/>
                  <w:rFonts w:cstheme="minorBidi"/>
                  <w:u w:val="single"/>
                  <w:lang w:val="fr-CA"/>
                </w:rPr>
                <w:t>-cri</w:t>
              </w:r>
            </w:hyperlink>
            <w:r w:rsidR="00600473" w:rsidRPr="0050594A">
              <w:rPr>
                <w:lang w:val="fr-CA"/>
              </w:rPr>
              <w:t xml:space="preserve">, </w:t>
            </w:r>
            <w:hyperlink r:id="rId40" w:history="1">
              <w:proofErr w:type="spellStart"/>
              <w:r w:rsidR="00600473" w:rsidRPr="0050594A">
                <w:rPr>
                  <w:rStyle w:val="Hyperlink"/>
                  <w:rFonts w:cstheme="minorBidi"/>
                  <w:lang w:val="fr-CA"/>
                </w:rPr>
                <w:t>Michif</w:t>
              </w:r>
              <w:proofErr w:type="spellEnd"/>
              <w:r w:rsidR="00600473" w:rsidRPr="0050594A">
                <w:rPr>
                  <w:rStyle w:val="Hyperlink"/>
                  <w:rFonts w:cstheme="minorBidi"/>
                  <w:lang w:val="fr-CA"/>
                </w:rPr>
                <w:t>-français</w:t>
              </w:r>
            </w:hyperlink>
            <w:r w:rsidR="00600473">
              <w:rPr>
                <w:lang w:val="fr-CA"/>
              </w:rPr>
              <w:t xml:space="preserve">, </w:t>
            </w:r>
            <w:hyperlink r:id="rId41" w:history="1">
              <w:proofErr w:type="spellStart"/>
              <w:r w:rsidR="00600473" w:rsidRPr="0050594A">
                <w:rPr>
                  <w:rStyle w:val="Hyperlink"/>
                  <w:rFonts w:cstheme="minorBidi"/>
                  <w:u w:val="single"/>
                  <w:lang w:val="fr-CA"/>
                </w:rPr>
                <w:t>Mi’kmaq</w:t>
              </w:r>
              <w:proofErr w:type="spellEnd"/>
            </w:hyperlink>
            <w:r w:rsidR="00600473">
              <w:rPr>
                <w:lang w:val="fr-CA"/>
              </w:rPr>
              <w:t xml:space="preserve">, </w:t>
            </w:r>
            <w:hyperlink r:id="rId42" w:history="1">
              <w:r w:rsidR="00600473" w:rsidRPr="0050594A">
                <w:rPr>
                  <w:rStyle w:val="Hyperlink"/>
                  <w:rFonts w:cstheme="minorBidi"/>
                  <w:u w:val="single"/>
                  <w:lang w:val="fr-CA"/>
                </w:rPr>
                <w:t>Mohawk (dialecte de l’Est)</w:t>
              </w:r>
            </w:hyperlink>
            <w:r w:rsidR="00600473">
              <w:rPr>
                <w:lang w:val="fr-CA"/>
              </w:rPr>
              <w:t xml:space="preserve">, </w:t>
            </w:r>
            <w:hyperlink r:id="rId43" w:history="1">
              <w:r w:rsidR="00600473" w:rsidRPr="0050594A">
                <w:rPr>
                  <w:rStyle w:val="Hyperlink"/>
                  <w:rFonts w:cstheme="minorBidi"/>
                  <w:u w:val="single"/>
                  <w:lang w:val="fr-CA"/>
                </w:rPr>
                <w:t>Mohawk (dialecte de l’Ouest)</w:t>
              </w:r>
            </w:hyperlink>
            <w:r w:rsidR="00600473">
              <w:rPr>
                <w:lang w:val="fr-CA"/>
              </w:rPr>
              <w:t xml:space="preserve">, </w:t>
            </w:r>
            <w:hyperlink r:id="rId44" w:history="1">
              <w:proofErr w:type="spellStart"/>
              <w:r w:rsidR="00600473" w:rsidRPr="0050594A">
                <w:rPr>
                  <w:rStyle w:val="Hyperlink"/>
                  <w:rFonts w:cstheme="minorBidi"/>
                  <w:u w:val="single"/>
                  <w:lang w:val="fr-CA"/>
                </w:rPr>
                <w:t>Nunatsiavummiutut</w:t>
              </w:r>
              <w:proofErr w:type="spellEnd"/>
            </w:hyperlink>
            <w:r w:rsidR="00600473">
              <w:rPr>
                <w:color w:val="000000"/>
                <w:lang w:val="fr-CA"/>
              </w:rPr>
              <w:t xml:space="preserve">, </w:t>
            </w:r>
            <w:hyperlink r:id="rId45" w:history="1">
              <w:proofErr w:type="spellStart"/>
              <w:r w:rsidR="00600473" w:rsidRPr="0050594A">
                <w:rPr>
                  <w:rStyle w:val="Hyperlink"/>
                  <w:rFonts w:cstheme="minorBidi"/>
                  <w:u w:val="single"/>
                  <w:lang w:val="fr-CA"/>
                </w:rPr>
                <w:t>Oji</w:t>
              </w:r>
              <w:proofErr w:type="spellEnd"/>
              <w:r w:rsidR="00600473" w:rsidRPr="0050594A">
                <w:rPr>
                  <w:rStyle w:val="Hyperlink"/>
                  <w:rFonts w:cstheme="minorBidi"/>
                  <w:u w:val="single"/>
                  <w:lang w:val="fr-CA"/>
                </w:rPr>
                <w:t>-cri (notation alphabétique)</w:t>
              </w:r>
            </w:hyperlink>
            <w:r w:rsidR="00600473">
              <w:rPr>
                <w:color w:val="000000"/>
                <w:lang w:val="fr-CA"/>
              </w:rPr>
              <w:t xml:space="preserve">, </w:t>
            </w:r>
            <w:hyperlink r:id="rId46" w:history="1">
              <w:proofErr w:type="spellStart"/>
              <w:r w:rsidR="00600473" w:rsidRPr="0050594A">
                <w:rPr>
                  <w:rStyle w:val="Hyperlink"/>
                  <w:rFonts w:cstheme="minorBidi"/>
                  <w:u w:val="single"/>
                  <w:lang w:val="fr-CA"/>
                </w:rPr>
                <w:t>Oji</w:t>
              </w:r>
              <w:proofErr w:type="spellEnd"/>
              <w:r w:rsidR="00600473" w:rsidRPr="0050594A">
                <w:rPr>
                  <w:rStyle w:val="Hyperlink"/>
                  <w:rFonts w:cstheme="minorBidi"/>
                  <w:u w:val="single"/>
                  <w:lang w:val="fr-CA"/>
                </w:rPr>
                <w:t>-cri (notation syllabique)</w:t>
              </w:r>
            </w:hyperlink>
            <w:r w:rsidR="00600473">
              <w:rPr>
                <w:color w:val="000000"/>
                <w:lang w:val="fr-CA"/>
              </w:rPr>
              <w:t xml:space="preserve">, </w:t>
            </w:r>
            <w:hyperlink r:id="rId47" w:history="1">
              <w:r w:rsidR="00600473" w:rsidRPr="0050594A">
                <w:rPr>
                  <w:rStyle w:val="Hyperlink"/>
                  <w:rFonts w:cstheme="minorBidi"/>
                  <w:u w:val="single"/>
                  <w:lang w:val="fr-CA"/>
                </w:rPr>
                <w:t>Cri des plaines</w:t>
              </w:r>
            </w:hyperlink>
            <w:r w:rsidR="00600473">
              <w:rPr>
                <w:color w:val="000000"/>
                <w:lang w:val="fr-CA"/>
              </w:rPr>
              <w:t xml:space="preserve">, </w:t>
            </w:r>
            <w:hyperlink r:id="rId48" w:history="1">
              <w:r w:rsidR="00600473" w:rsidRPr="0050594A">
                <w:rPr>
                  <w:rStyle w:val="Hyperlink"/>
                  <w:rFonts w:cstheme="minorBidi"/>
                  <w:u w:val="single"/>
                  <w:lang w:val="fr-CA"/>
                </w:rPr>
                <w:t>Stoney</w:t>
              </w:r>
            </w:hyperlink>
            <w:r w:rsidR="00600473">
              <w:rPr>
                <w:color w:val="000000"/>
                <w:lang w:val="fr-CA"/>
              </w:rPr>
              <w:t xml:space="preserve">, </w:t>
            </w:r>
            <w:hyperlink r:id="rId49" w:history="1">
              <w:r w:rsidR="00600473" w:rsidRPr="0050594A">
                <w:rPr>
                  <w:rStyle w:val="Hyperlink"/>
                  <w:rFonts w:cstheme="minorBidi"/>
                  <w:u w:val="single"/>
                  <w:lang w:val="fr-CA"/>
                </w:rPr>
                <w:t>Cri des marais</w:t>
              </w:r>
            </w:hyperlink>
            <w:r w:rsidR="00600473">
              <w:rPr>
                <w:color w:val="000000"/>
                <w:lang w:val="fr-CA"/>
              </w:rPr>
              <w:t xml:space="preserve">, </w:t>
            </w:r>
            <w:hyperlink r:id="rId50" w:history="1">
              <w:r w:rsidR="00600473" w:rsidRPr="0050594A">
                <w:rPr>
                  <w:rStyle w:val="Hyperlink"/>
                  <w:rFonts w:cstheme="minorBidi"/>
                  <w:u w:val="single"/>
                  <w:lang w:val="fr-CA"/>
                </w:rPr>
                <w:t>Ojibwa de l’Ouest</w:t>
              </w:r>
            </w:hyperlink>
            <w:r w:rsidR="00600473" w:rsidRPr="0050594A" w:rsidDel="004552EE">
              <w:rPr>
                <w:u w:val="single"/>
                <w:lang w:val="fr-CA"/>
              </w:rPr>
              <w:t xml:space="preserve"> </w:t>
            </w:r>
          </w:p>
        </w:tc>
      </w:tr>
      <w:tr w:rsidR="00B81809" w:rsidRPr="00B81809" w14:paraId="4D85A24C" w14:textId="77777777" w:rsidTr="0050594A">
        <w:trPr>
          <w:cantSplit/>
        </w:trPr>
        <w:tc>
          <w:tcPr>
            <w:tcW w:w="3116" w:type="dxa"/>
            <w:vMerge/>
          </w:tcPr>
          <w:p w14:paraId="483A80BF" w14:textId="77777777" w:rsidR="00B81809" w:rsidRPr="0050594A" w:rsidRDefault="00B81809" w:rsidP="00B81809">
            <w:pPr>
              <w:rPr>
                <w:lang w:val="fr-CA"/>
              </w:rPr>
            </w:pPr>
          </w:p>
        </w:tc>
        <w:tc>
          <w:tcPr>
            <w:tcW w:w="3117" w:type="dxa"/>
          </w:tcPr>
          <w:p w14:paraId="076A0BD0" w14:textId="77777777" w:rsidR="00B81809" w:rsidRPr="00B81809" w:rsidRDefault="00B81809" w:rsidP="00B81809">
            <w:pPr>
              <w:rPr>
                <w:lang w:val="fr-CA"/>
              </w:rPr>
            </w:pPr>
            <w:r w:rsidRPr="00B81809">
              <w:rPr>
                <w:lang w:val="fr-CA"/>
              </w:rPr>
              <w:t>Français</w:t>
            </w:r>
          </w:p>
        </w:tc>
        <w:tc>
          <w:tcPr>
            <w:tcW w:w="3117" w:type="dxa"/>
          </w:tcPr>
          <w:p w14:paraId="0A53D7AC" w14:textId="7DC26BC3" w:rsidR="00B81809" w:rsidRPr="00B81809" w:rsidRDefault="001C4B6C" w:rsidP="00600473">
            <w:pPr>
              <w:rPr>
                <w:u w:val="single"/>
                <w:lang w:val="fr-CA"/>
              </w:rPr>
            </w:pPr>
            <w:hyperlink r:id="rId51" w:history="1">
              <w:r w:rsidR="002E34DA">
                <w:rPr>
                  <w:rFonts w:cs="Times New Roman"/>
                  <w:color w:val="0000FF"/>
                  <w:u w:val="single"/>
                  <w:lang w:val="fr-CA"/>
                </w:rPr>
                <w:t xml:space="preserve">Vidéo Maintenez la propreté </w:t>
              </w:r>
            </w:hyperlink>
          </w:p>
        </w:tc>
      </w:tr>
      <w:tr w:rsidR="00B81809" w:rsidRPr="00B81809" w14:paraId="6EE7A55D" w14:textId="77777777" w:rsidTr="0050594A">
        <w:trPr>
          <w:cantSplit/>
        </w:trPr>
        <w:tc>
          <w:tcPr>
            <w:tcW w:w="3116" w:type="dxa"/>
            <w:vMerge/>
          </w:tcPr>
          <w:p w14:paraId="1AB01C06" w14:textId="77777777" w:rsidR="00B81809" w:rsidRPr="0050594A" w:rsidRDefault="00B81809" w:rsidP="00B81809">
            <w:pPr>
              <w:rPr>
                <w:lang w:val="fr-CA"/>
              </w:rPr>
            </w:pPr>
          </w:p>
        </w:tc>
        <w:tc>
          <w:tcPr>
            <w:tcW w:w="3117" w:type="dxa"/>
          </w:tcPr>
          <w:p w14:paraId="712FC08F" w14:textId="77777777" w:rsidR="00B81809" w:rsidRPr="00B81809" w:rsidRDefault="00B81809" w:rsidP="00B81809">
            <w:pPr>
              <w:rPr>
                <w:lang w:val="fr-CA"/>
              </w:rPr>
            </w:pPr>
            <w:r w:rsidRPr="00B81809">
              <w:rPr>
                <w:lang w:val="fr-CA"/>
              </w:rPr>
              <w:t>Anglais</w:t>
            </w:r>
          </w:p>
        </w:tc>
        <w:tc>
          <w:tcPr>
            <w:tcW w:w="3117" w:type="dxa"/>
          </w:tcPr>
          <w:p w14:paraId="4FFB187F" w14:textId="77777777" w:rsidR="00B81809" w:rsidRPr="00B81809" w:rsidRDefault="00B27C07" w:rsidP="00B81809">
            <w:pPr>
              <w:rPr>
                <w:u w:val="single"/>
                <w:lang w:val="fr-CA"/>
              </w:rPr>
            </w:pPr>
            <w:hyperlink r:id="rId52" w:history="1">
              <w:proofErr w:type="spellStart"/>
              <w:r w:rsidR="00B81809" w:rsidRPr="00B81809">
                <w:rPr>
                  <w:rFonts w:cs="Times New Roman"/>
                  <w:color w:val="0000FF"/>
                  <w:u w:val="single"/>
                  <w:lang w:val="fr-CA"/>
                </w:rPr>
                <w:t>Keep</w:t>
              </w:r>
              <w:proofErr w:type="spellEnd"/>
              <w:r w:rsidR="00B81809" w:rsidRPr="00B81809">
                <w:rPr>
                  <w:rFonts w:cs="Times New Roman"/>
                  <w:color w:val="0000FF"/>
                  <w:u w:val="single"/>
                  <w:lang w:val="fr-CA"/>
                </w:rPr>
                <w:t xml:space="preserve"> </w:t>
              </w:r>
              <w:proofErr w:type="spellStart"/>
              <w:r w:rsidR="00B81809" w:rsidRPr="00B81809">
                <w:rPr>
                  <w:rFonts w:cs="Times New Roman"/>
                  <w:color w:val="0000FF"/>
                  <w:u w:val="single"/>
                  <w:lang w:val="fr-CA"/>
                </w:rPr>
                <w:t>it</w:t>
              </w:r>
              <w:proofErr w:type="spellEnd"/>
              <w:r w:rsidR="00B81809" w:rsidRPr="00B81809">
                <w:rPr>
                  <w:rFonts w:cs="Times New Roman"/>
                  <w:color w:val="0000FF"/>
                  <w:u w:val="single"/>
                  <w:lang w:val="fr-CA"/>
                </w:rPr>
                <w:t xml:space="preserve"> Clean </w:t>
              </w:r>
              <w:proofErr w:type="spellStart"/>
              <w:r w:rsidR="00B81809" w:rsidRPr="00B81809">
                <w:rPr>
                  <w:rFonts w:cs="Times New Roman"/>
                  <w:color w:val="0000FF"/>
                  <w:u w:val="single"/>
                  <w:lang w:val="fr-CA"/>
                </w:rPr>
                <w:t>Video</w:t>
              </w:r>
              <w:proofErr w:type="spellEnd"/>
            </w:hyperlink>
          </w:p>
        </w:tc>
      </w:tr>
      <w:tr w:rsidR="00B81809" w:rsidRPr="0050594A" w14:paraId="52A94DAB" w14:textId="77777777" w:rsidTr="0050594A">
        <w:trPr>
          <w:cantSplit/>
        </w:trPr>
        <w:tc>
          <w:tcPr>
            <w:tcW w:w="3116" w:type="dxa"/>
            <w:vMerge w:val="restart"/>
          </w:tcPr>
          <w:p w14:paraId="47BFC9D6" w14:textId="3D9D5430" w:rsidR="00B81809" w:rsidRPr="0050594A" w:rsidRDefault="00362F98" w:rsidP="00600473">
            <w:pPr>
              <w:rPr>
                <w:lang w:val="fr-CA"/>
              </w:rPr>
            </w:pPr>
            <w:r>
              <w:rPr>
                <w:i/>
                <w:lang w:val="fr-CA"/>
              </w:rPr>
              <w:t xml:space="preserve">Affiche </w:t>
            </w:r>
            <w:r w:rsidR="00B81809" w:rsidRPr="0050594A">
              <w:rPr>
                <w:lang w:val="fr-CA"/>
              </w:rPr>
              <w:t xml:space="preserve">: Ce qu’il faut savoir sur </w:t>
            </w:r>
            <w:r w:rsidR="003F4100">
              <w:rPr>
                <w:lang w:val="fr-CA"/>
              </w:rPr>
              <w:t xml:space="preserve">le vaccin contre </w:t>
            </w:r>
            <w:r w:rsidR="00B81809" w:rsidRPr="0050594A">
              <w:rPr>
                <w:lang w:val="fr-CA"/>
              </w:rPr>
              <w:t xml:space="preserve">la COVID-19 </w:t>
            </w:r>
            <w:r w:rsidR="003F4100">
              <w:rPr>
                <w:lang w:val="fr-CA"/>
              </w:rPr>
              <w:t>au Canada</w:t>
            </w:r>
          </w:p>
        </w:tc>
        <w:tc>
          <w:tcPr>
            <w:tcW w:w="3117" w:type="dxa"/>
          </w:tcPr>
          <w:p w14:paraId="23AEE3B2" w14:textId="77777777" w:rsidR="00B81809" w:rsidRPr="00B81809" w:rsidRDefault="00B81809" w:rsidP="00B81809">
            <w:pPr>
              <w:rPr>
                <w:lang w:val="fr-CA"/>
              </w:rPr>
            </w:pPr>
            <w:r w:rsidRPr="00B81809">
              <w:rPr>
                <w:lang w:val="fr-CA"/>
              </w:rPr>
              <w:t>10 langues autochtones</w:t>
            </w:r>
          </w:p>
        </w:tc>
        <w:tc>
          <w:tcPr>
            <w:tcW w:w="3117" w:type="dxa"/>
          </w:tcPr>
          <w:p w14:paraId="0761EC0C" w14:textId="0DE51B53" w:rsidR="00B81809" w:rsidRPr="0050594A" w:rsidRDefault="001C4B6C" w:rsidP="00E03B69">
            <w:pPr>
              <w:rPr>
                <w:u w:val="single"/>
                <w:lang w:val="fr-CA"/>
              </w:rPr>
            </w:pPr>
            <w:hyperlink r:id="rId53" w:history="1">
              <w:r w:rsidR="00B81809" w:rsidRPr="0050594A">
                <w:rPr>
                  <w:rFonts w:eastAsia="Times New Roman" w:cs="Times New Roman"/>
                  <w:color w:val="0000FF"/>
                  <w:u w:val="single"/>
                  <w:lang w:val="fr-CA" w:eastAsia="en-CA"/>
                </w:rPr>
                <w:t>Cr</w:t>
              </w:r>
            </w:hyperlink>
            <w:r w:rsidR="00E03B69" w:rsidRPr="0050594A">
              <w:rPr>
                <w:rFonts w:eastAsia="Times New Roman" w:cs="Times New Roman"/>
                <w:color w:val="0000FF"/>
                <w:u w:val="single"/>
                <w:lang w:val="fr-CA" w:eastAsia="en-CA"/>
              </w:rPr>
              <w:t>i</w:t>
            </w:r>
            <w:r w:rsidR="00B81809" w:rsidRPr="0050594A">
              <w:rPr>
                <w:rFonts w:eastAsia="Times New Roman" w:cs="Times New Roman"/>
                <w:lang w:val="fr-CA" w:eastAsia="en-CA"/>
              </w:rPr>
              <w:t>,</w:t>
            </w:r>
            <w:r w:rsidR="00B81809" w:rsidRPr="0050594A">
              <w:rPr>
                <w:color w:val="FF0000"/>
                <w:lang w:val="fr-CA"/>
              </w:rPr>
              <w:t xml:space="preserve"> </w:t>
            </w:r>
            <w:hyperlink r:id="rId54" w:history="1">
              <w:proofErr w:type="spellStart"/>
              <w:r w:rsidR="00B81809" w:rsidRPr="0050594A">
                <w:rPr>
                  <w:rStyle w:val="Hyperlink"/>
                  <w:rFonts w:eastAsiaTheme="minorHAnsi"/>
                  <w:u w:val="single"/>
                  <w:lang w:val="fr-CA"/>
                </w:rPr>
                <w:t>D</w:t>
              </w:r>
              <w:r w:rsidR="004552EE" w:rsidRPr="0050594A">
                <w:rPr>
                  <w:rStyle w:val="Hyperlink"/>
                  <w:rFonts w:eastAsiaTheme="minorHAnsi"/>
                  <w:u w:val="single"/>
                  <w:lang w:val="fr-CA"/>
                </w:rPr>
                <w:t>é</w:t>
              </w:r>
              <w:r w:rsidR="00B81809" w:rsidRPr="0050594A">
                <w:rPr>
                  <w:rStyle w:val="Hyperlink"/>
                  <w:rFonts w:eastAsiaTheme="minorHAnsi"/>
                  <w:u w:val="single"/>
                  <w:lang w:val="fr-CA"/>
                </w:rPr>
                <w:t>n</w:t>
              </w:r>
              <w:r w:rsidR="004552EE" w:rsidRPr="0050594A">
                <w:rPr>
                  <w:rStyle w:val="Hyperlink"/>
                  <w:rFonts w:eastAsiaTheme="minorHAnsi"/>
                  <w:u w:val="single"/>
                  <w:lang w:val="fr-CA"/>
                </w:rPr>
                <w:t>é</w:t>
              </w:r>
              <w:proofErr w:type="spellEnd"/>
            </w:hyperlink>
            <w:r w:rsidR="00B81809" w:rsidRPr="0050594A">
              <w:rPr>
                <w:lang w:val="fr-CA"/>
              </w:rPr>
              <w:t xml:space="preserve">, </w:t>
            </w:r>
            <w:hyperlink r:id="rId55" w:history="1">
              <w:r w:rsidR="00E03B69" w:rsidRPr="0050594A">
                <w:rPr>
                  <w:rStyle w:val="Hyperlink"/>
                  <w:rFonts w:cstheme="minorBidi"/>
                  <w:u w:val="single"/>
                  <w:lang w:val="fr-CA"/>
                </w:rPr>
                <w:t>Ojibwa de l’Est</w:t>
              </w:r>
            </w:hyperlink>
            <w:r w:rsidR="00B81809" w:rsidRPr="0050594A">
              <w:rPr>
                <w:lang w:val="fr-CA"/>
              </w:rPr>
              <w:t xml:space="preserve">, </w:t>
            </w:r>
            <w:hyperlink r:id="rId56" w:history="1">
              <w:proofErr w:type="spellStart"/>
              <w:r w:rsidR="00B81809" w:rsidRPr="0050594A">
                <w:rPr>
                  <w:rFonts w:eastAsia="Times New Roman" w:cs="Times New Roman"/>
                  <w:color w:val="0000FF"/>
                  <w:u w:val="single"/>
                  <w:lang w:val="fr-CA" w:eastAsia="en-CA"/>
                </w:rPr>
                <w:t>Innu-Aimun</w:t>
              </w:r>
              <w:proofErr w:type="spellEnd"/>
            </w:hyperlink>
            <w:r w:rsidR="00B81809" w:rsidRPr="0050594A">
              <w:rPr>
                <w:lang w:val="fr-CA"/>
              </w:rPr>
              <w:t xml:space="preserve">, </w:t>
            </w:r>
            <w:hyperlink r:id="rId57" w:history="1">
              <w:proofErr w:type="spellStart"/>
              <w:r w:rsidR="00B81809" w:rsidRPr="0050594A">
                <w:rPr>
                  <w:rFonts w:eastAsia="Times New Roman" w:cs="Times New Roman"/>
                  <w:color w:val="0000FF"/>
                  <w:u w:val="single"/>
                  <w:lang w:val="fr-CA" w:eastAsia="en-CA"/>
                </w:rPr>
                <w:t>Inuinnaqtun</w:t>
              </w:r>
              <w:proofErr w:type="spellEnd"/>
            </w:hyperlink>
            <w:r w:rsidR="00B81809" w:rsidRPr="0050594A">
              <w:rPr>
                <w:lang w:val="fr-CA"/>
              </w:rPr>
              <w:t xml:space="preserve">, </w:t>
            </w:r>
            <w:hyperlink r:id="rId58" w:history="1">
              <w:r w:rsidR="00B81809" w:rsidRPr="0050594A">
                <w:rPr>
                  <w:rFonts w:eastAsia="Times New Roman" w:cs="Times New Roman"/>
                  <w:color w:val="0000FF"/>
                  <w:u w:val="single"/>
                  <w:lang w:val="fr-CA" w:eastAsia="en-CA"/>
                </w:rPr>
                <w:t>Inuktitut (</w:t>
              </w:r>
              <w:proofErr w:type="spellStart"/>
              <w:r w:rsidR="00B81809" w:rsidRPr="0050594A">
                <w:rPr>
                  <w:rFonts w:eastAsia="Times New Roman" w:cs="Times New Roman"/>
                  <w:color w:val="0000FF"/>
                  <w:u w:val="single"/>
                  <w:lang w:val="fr-CA" w:eastAsia="en-CA"/>
                </w:rPr>
                <w:t>Nunavik</w:t>
              </w:r>
              <w:proofErr w:type="spellEnd"/>
              <w:r w:rsidR="00B81809" w:rsidRPr="0050594A">
                <w:rPr>
                  <w:rFonts w:eastAsia="Times New Roman" w:cs="Times New Roman"/>
                  <w:color w:val="0000FF"/>
                  <w:u w:val="single"/>
                  <w:lang w:val="fr-CA" w:eastAsia="en-CA"/>
                </w:rPr>
                <w:t>)</w:t>
              </w:r>
            </w:hyperlink>
            <w:r w:rsidR="00B81809" w:rsidRPr="0050594A">
              <w:rPr>
                <w:lang w:val="fr-CA"/>
              </w:rPr>
              <w:t xml:space="preserve">, </w:t>
            </w:r>
            <w:hyperlink r:id="rId59" w:history="1">
              <w:proofErr w:type="spellStart"/>
              <w:r w:rsidR="00B81809" w:rsidRPr="0050594A">
                <w:rPr>
                  <w:rFonts w:eastAsia="Times New Roman" w:cs="Times New Roman"/>
                  <w:color w:val="0000FF"/>
                  <w:u w:val="single"/>
                  <w:lang w:val="fr-CA" w:eastAsia="en-CA"/>
                </w:rPr>
                <w:t>Michif</w:t>
              </w:r>
              <w:proofErr w:type="spellEnd"/>
            </w:hyperlink>
            <w:r w:rsidR="00B81809" w:rsidRPr="0050594A">
              <w:rPr>
                <w:lang w:val="fr-CA"/>
              </w:rPr>
              <w:t>,</w:t>
            </w:r>
            <w:r w:rsidR="00B81809" w:rsidRPr="0050594A">
              <w:rPr>
                <w:color w:val="FF0000"/>
                <w:lang w:val="fr-CA"/>
              </w:rPr>
              <w:t xml:space="preserve"> </w:t>
            </w:r>
            <w:hyperlink r:id="rId60" w:history="1">
              <w:proofErr w:type="spellStart"/>
              <w:r w:rsidR="00B81809" w:rsidRPr="0050594A">
                <w:rPr>
                  <w:rFonts w:eastAsia="Times New Roman" w:cs="Times New Roman"/>
                  <w:color w:val="0000FF"/>
                  <w:u w:val="single"/>
                  <w:lang w:val="fr-CA" w:eastAsia="en-CA"/>
                </w:rPr>
                <w:t>Mi</w:t>
              </w:r>
              <w:r w:rsidR="00E03B69">
                <w:rPr>
                  <w:rFonts w:eastAsia="Times New Roman" w:cs="Times New Roman"/>
                  <w:color w:val="0000FF"/>
                  <w:u w:val="single"/>
                  <w:lang w:val="fr-CA" w:eastAsia="en-CA"/>
                </w:rPr>
                <w:t>’</w:t>
              </w:r>
              <w:r w:rsidR="00B81809" w:rsidRPr="0050594A">
                <w:rPr>
                  <w:rFonts w:eastAsia="Times New Roman" w:cs="Times New Roman"/>
                  <w:color w:val="0000FF"/>
                  <w:u w:val="single"/>
                  <w:lang w:val="fr-CA" w:eastAsia="en-CA"/>
                </w:rPr>
                <w:t>kmaq</w:t>
              </w:r>
              <w:proofErr w:type="spellEnd"/>
            </w:hyperlink>
            <w:r w:rsidR="00B81809" w:rsidRPr="0050594A">
              <w:rPr>
                <w:lang w:val="fr-CA"/>
              </w:rPr>
              <w:t xml:space="preserve">, </w:t>
            </w:r>
            <w:hyperlink r:id="rId61" w:history="1">
              <w:proofErr w:type="spellStart"/>
              <w:r w:rsidR="00B81809" w:rsidRPr="0050594A">
                <w:rPr>
                  <w:rStyle w:val="Hyperlink"/>
                  <w:rFonts w:eastAsiaTheme="minorHAnsi"/>
                  <w:u w:val="single"/>
                  <w:lang w:val="fr-CA"/>
                </w:rPr>
                <w:t>Oji</w:t>
              </w:r>
              <w:proofErr w:type="spellEnd"/>
              <w:r w:rsidR="00B81809" w:rsidRPr="0050594A">
                <w:rPr>
                  <w:rStyle w:val="Hyperlink"/>
                  <w:rFonts w:eastAsiaTheme="minorHAnsi"/>
                  <w:u w:val="single"/>
                  <w:lang w:val="fr-CA"/>
                </w:rPr>
                <w:t>-</w:t>
              </w:r>
              <w:r w:rsidR="00E03B69" w:rsidRPr="0050594A">
                <w:rPr>
                  <w:rStyle w:val="Hyperlink"/>
                  <w:rFonts w:eastAsiaTheme="minorHAnsi"/>
                  <w:u w:val="single"/>
                  <w:lang w:val="fr-CA"/>
                </w:rPr>
                <w:t>cri</w:t>
              </w:r>
            </w:hyperlink>
            <w:r w:rsidR="00B81809" w:rsidRPr="0050594A">
              <w:rPr>
                <w:lang w:val="fr-CA"/>
              </w:rPr>
              <w:t>,</w:t>
            </w:r>
            <w:r w:rsidR="00E03B69">
              <w:rPr>
                <w:rFonts w:eastAsia="Times New Roman" w:cs="Times New Roman"/>
                <w:color w:val="0000FF"/>
                <w:u w:val="single"/>
                <w:lang w:val="fr-CA" w:eastAsia="en-CA"/>
              </w:rPr>
              <w:t xml:space="preserve"> </w:t>
            </w:r>
            <w:hyperlink r:id="rId62" w:history="1">
              <w:r w:rsidR="00B81809" w:rsidRPr="0050594A">
                <w:rPr>
                  <w:rStyle w:val="Hyperlink"/>
                  <w:rFonts w:eastAsiaTheme="minorHAnsi"/>
                  <w:u w:val="single"/>
                  <w:lang w:val="fr-CA"/>
                </w:rPr>
                <w:t>Ojibw</w:t>
              </w:r>
              <w:r w:rsidR="00E03B69" w:rsidRPr="0050594A">
                <w:rPr>
                  <w:rStyle w:val="Hyperlink"/>
                  <w:rFonts w:eastAsiaTheme="minorHAnsi"/>
                  <w:u w:val="single"/>
                  <w:lang w:val="fr-CA"/>
                </w:rPr>
                <w:t>a de l’Ouest</w:t>
              </w:r>
            </w:hyperlink>
          </w:p>
        </w:tc>
      </w:tr>
      <w:tr w:rsidR="00B81809" w:rsidRPr="0050594A" w14:paraId="52D97C3B" w14:textId="77777777" w:rsidTr="0050594A">
        <w:trPr>
          <w:cantSplit/>
        </w:trPr>
        <w:tc>
          <w:tcPr>
            <w:tcW w:w="3116" w:type="dxa"/>
            <w:vMerge/>
          </w:tcPr>
          <w:p w14:paraId="441573A2" w14:textId="77777777" w:rsidR="00B81809" w:rsidRPr="0050594A" w:rsidRDefault="00B81809" w:rsidP="00B81809">
            <w:pPr>
              <w:rPr>
                <w:lang w:val="fr-CA"/>
              </w:rPr>
            </w:pPr>
          </w:p>
        </w:tc>
        <w:tc>
          <w:tcPr>
            <w:tcW w:w="3117" w:type="dxa"/>
          </w:tcPr>
          <w:p w14:paraId="0601F7E1" w14:textId="77777777" w:rsidR="00B81809" w:rsidRPr="00B81809" w:rsidRDefault="00B81809" w:rsidP="00B81809">
            <w:pPr>
              <w:rPr>
                <w:lang w:val="fr-CA"/>
              </w:rPr>
            </w:pPr>
            <w:r w:rsidRPr="00B81809">
              <w:rPr>
                <w:lang w:val="fr-CA"/>
              </w:rPr>
              <w:t>Français</w:t>
            </w:r>
          </w:p>
        </w:tc>
        <w:tc>
          <w:tcPr>
            <w:tcW w:w="3117" w:type="dxa"/>
          </w:tcPr>
          <w:p w14:paraId="148F270B" w14:textId="77777777" w:rsidR="00B81809" w:rsidRPr="00B81809" w:rsidRDefault="001C4B6C" w:rsidP="00B81809">
            <w:pPr>
              <w:rPr>
                <w:u w:val="single"/>
                <w:lang w:val="fr-CA"/>
              </w:rPr>
            </w:pPr>
            <w:hyperlink r:id="rId63" w:history="1">
              <w:r w:rsidR="00B81809" w:rsidRPr="00B81809">
                <w:rPr>
                  <w:color w:val="0000FF"/>
                  <w:u w:val="single"/>
                  <w:lang w:val="fr-CA"/>
                </w:rPr>
                <w:t>Affiche Ce qu’il faut savoir</w:t>
              </w:r>
            </w:hyperlink>
          </w:p>
        </w:tc>
      </w:tr>
      <w:tr w:rsidR="00B81809" w:rsidRPr="00B81809" w14:paraId="12BC79C4" w14:textId="77777777" w:rsidTr="0050594A">
        <w:trPr>
          <w:cantSplit/>
        </w:trPr>
        <w:tc>
          <w:tcPr>
            <w:tcW w:w="3116" w:type="dxa"/>
            <w:vMerge/>
          </w:tcPr>
          <w:p w14:paraId="7C7FB5DA" w14:textId="77777777" w:rsidR="00B81809" w:rsidRPr="0050594A" w:rsidRDefault="00B81809" w:rsidP="00B81809">
            <w:pPr>
              <w:rPr>
                <w:lang w:val="fr-CA"/>
              </w:rPr>
            </w:pPr>
          </w:p>
        </w:tc>
        <w:tc>
          <w:tcPr>
            <w:tcW w:w="3117" w:type="dxa"/>
          </w:tcPr>
          <w:p w14:paraId="4A7064E8" w14:textId="77777777" w:rsidR="00B81809" w:rsidRPr="00B81809" w:rsidRDefault="00B81809" w:rsidP="00B81809">
            <w:pPr>
              <w:rPr>
                <w:lang w:val="fr-CA"/>
              </w:rPr>
            </w:pPr>
            <w:r w:rsidRPr="00B81809">
              <w:rPr>
                <w:lang w:val="fr-CA"/>
              </w:rPr>
              <w:t>Anglais</w:t>
            </w:r>
          </w:p>
        </w:tc>
        <w:tc>
          <w:tcPr>
            <w:tcW w:w="3117" w:type="dxa"/>
          </w:tcPr>
          <w:p w14:paraId="54DBE3BC" w14:textId="77777777" w:rsidR="00B81809" w:rsidRPr="00B81809" w:rsidRDefault="00B27C07" w:rsidP="00B81809">
            <w:pPr>
              <w:rPr>
                <w:u w:val="single"/>
              </w:rPr>
            </w:pPr>
            <w:hyperlink r:id="rId64" w:history="1">
              <w:r w:rsidR="00B81809" w:rsidRPr="00B81809">
                <w:rPr>
                  <w:color w:val="0000FF"/>
                  <w:u w:val="single"/>
                </w:rPr>
                <w:t>What you need to know Poster</w:t>
              </w:r>
            </w:hyperlink>
          </w:p>
        </w:tc>
      </w:tr>
      <w:tr w:rsidR="00B81809" w:rsidRPr="0050594A" w14:paraId="1629B1AC" w14:textId="77777777" w:rsidTr="0050594A">
        <w:trPr>
          <w:cantSplit/>
        </w:trPr>
        <w:tc>
          <w:tcPr>
            <w:tcW w:w="3116" w:type="dxa"/>
            <w:vMerge w:val="restart"/>
          </w:tcPr>
          <w:p w14:paraId="63981F34" w14:textId="29560151" w:rsidR="00B81809" w:rsidRPr="0050594A" w:rsidRDefault="00E03B69" w:rsidP="00B81809">
            <w:pPr>
              <w:rPr>
                <w:lang w:val="fr-CA"/>
              </w:rPr>
            </w:pPr>
            <w:r>
              <w:rPr>
                <w:i/>
                <w:lang w:val="fr-CA"/>
              </w:rPr>
              <w:t>Affiche</w:t>
            </w:r>
            <w:r w:rsidR="00B81809" w:rsidRPr="0050594A">
              <w:rPr>
                <w:lang w:val="fr-CA"/>
              </w:rPr>
              <w:t xml:space="preserve"> : Sortez en toute sécurité</w:t>
            </w:r>
          </w:p>
        </w:tc>
        <w:tc>
          <w:tcPr>
            <w:tcW w:w="3117" w:type="dxa"/>
          </w:tcPr>
          <w:p w14:paraId="5DF20746" w14:textId="77777777" w:rsidR="00B81809" w:rsidRPr="00B81809" w:rsidRDefault="00B81809" w:rsidP="00B81809">
            <w:pPr>
              <w:rPr>
                <w:lang w:val="fr-CA"/>
              </w:rPr>
            </w:pPr>
            <w:r w:rsidRPr="00B81809">
              <w:rPr>
                <w:lang w:val="fr-CA"/>
              </w:rPr>
              <w:t>10 langues autochtones</w:t>
            </w:r>
          </w:p>
        </w:tc>
        <w:tc>
          <w:tcPr>
            <w:tcW w:w="3117" w:type="dxa"/>
          </w:tcPr>
          <w:p w14:paraId="290DEC29" w14:textId="1367175B" w:rsidR="00B81809" w:rsidRPr="0050594A" w:rsidRDefault="001C4B6C" w:rsidP="00E03B69">
            <w:pPr>
              <w:rPr>
                <w:u w:val="single"/>
                <w:lang w:val="fr-CA"/>
              </w:rPr>
            </w:pPr>
            <w:hyperlink r:id="rId65" w:history="1">
              <w:r w:rsidR="00B81809" w:rsidRPr="0050594A">
                <w:rPr>
                  <w:rFonts w:eastAsia="Times New Roman" w:cs="Times New Roman"/>
                  <w:color w:val="0000FF"/>
                  <w:u w:val="single"/>
                  <w:lang w:val="fr-CA" w:eastAsia="en-CA"/>
                </w:rPr>
                <w:t>Cr</w:t>
              </w:r>
              <w:r w:rsidR="00E03B69">
                <w:rPr>
                  <w:rFonts w:eastAsia="Times New Roman" w:cs="Times New Roman"/>
                  <w:color w:val="0000FF"/>
                  <w:u w:val="single"/>
                  <w:lang w:val="fr-CA" w:eastAsia="en-CA"/>
                </w:rPr>
                <w:t>i</w:t>
              </w:r>
            </w:hyperlink>
            <w:r w:rsidR="00B81809" w:rsidRPr="0050594A">
              <w:rPr>
                <w:rFonts w:eastAsia="Times New Roman" w:cs="Times New Roman"/>
                <w:lang w:val="fr-CA" w:eastAsia="en-CA"/>
              </w:rPr>
              <w:t xml:space="preserve">, </w:t>
            </w:r>
            <w:hyperlink r:id="rId66" w:history="1">
              <w:proofErr w:type="spellStart"/>
              <w:r w:rsidR="00B81809" w:rsidRPr="0050594A">
                <w:rPr>
                  <w:rStyle w:val="Hyperlink"/>
                  <w:rFonts w:eastAsiaTheme="minorHAnsi"/>
                  <w:u w:val="single"/>
                  <w:lang w:val="fr-CA"/>
                </w:rPr>
                <w:t>D</w:t>
              </w:r>
              <w:r w:rsidR="004552EE" w:rsidRPr="0050594A">
                <w:rPr>
                  <w:rStyle w:val="Hyperlink"/>
                  <w:rFonts w:eastAsiaTheme="minorHAnsi"/>
                  <w:u w:val="single"/>
                  <w:lang w:val="fr-CA"/>
                </w:rPr>
                <w:t>é</w:t>
              </w:r>
              <w:r w:rsidR="00B81809" w:rsidRPr="0050594A">
                <w:rPr>
                  <w:rStyle w:val="Hyperlink"/>
                  <w:rFonts w:eastAsiaTheme="minorHAnsi"/>
                  <w:u w:val="single"/>
                  <w:lang w:val="fr-CA"/>
                </w:rPr>
                <w:t>n</w:t>
              </w:r>
              <w:r w:rsidR="004552EE" w:rsidRPr="0050594A">
                <w:rPr>
                  <w:rStyle w:val="Hyperlink"/>
                  <w:rFonts w:eastAsiaTheme="minorHAnsi"/>
                  <w:u w:val="single"/>
                  <w:lang w:val="fr-CA"/>
                </w:rPr>
                <w:t>é</w:t>
              </w:r>
              <w:proofErr w:type="spellEnd"/>
            </w:hyperlink>
            <w:r w:rsidR="00B81809" w:rsidRPr="0050594A">
              <w:rPr>
                <w:rFonts w:eastAsia="Times New Roman" w:cs="Times New Roman"/>
                <w:color w:val="0000FF"/>
                <w:u w:val="single"/>
                <w:lang w:val="fr-CA" w:eastAsia="en-CA"/>
              </w:rPr>
              <w:t>,</w:t>
            </w:r>
            <w:r w:rsidR="00B81809" w:rsidRPr="0050594A">
              <w:rPr>
                <w:rFonts w:eastAsia="Times New Roman" w:cs="Times New Roman"/>
                <w:lang w:val="fr-CA" w:eastAsia="en-CA"/>
              </w:rPr>
              <w:t xml:space="preserve"> </w:t>
            </w:r>
            <w:hyperlink r:id="rId67" w:history="1">
              <w:r w:rsidR="00B81809" w:rsidRPr="0050594A">
                <w:rPr>
                  <w:rFonts w:eastAsia="Times New Roman" w:cs="Times New Roman"/>
                  <w:color w:val="0000FF"/>
                  <w:u w:val="single"/>
                  <w:lang w:val="fr-CA" w:eastAsia="en-CA"/>
                </w:rPr>
                <w:t xml:space="preserve"> Ojibw</w:t>
              </w:r>
              <w:r w:rsidR="00E03B69">
                <w:rPr>
                  <w:rFonts w:eastAsia="Times New Roman" w:cs="Times New Roman"/>
                  <w:color w:val="0000FF"/>
                  <w:u w:val="single"/>
                  <w:lang w:val="fr-CA" w:eastAsia="en-CA"/>
                </w:rPr>
                <w:t>a de l’Est</w:t>
              </w:r>
            </w:hyperlink>
            <w:r w:rsidR="00B81809" w:rsidRPr="0050594A">
              <w:rPr>
                <w:rFonts w:eastAsia="Times New Roman" w:cs="Times New Roman"/>
                <w:lang w:val="fr-CA" w:eastAsia="en-CA"/>
              </w:rPr>
              <w:t xml:space="preserve">, </w:t>
            </w:r>
            <w:hyperlink r:id="rId68" w:history="1">
              <w:proofErr w:type="spellStart"/>
              <w:r w:rsidR="00B81809" w:rsidRPr="0050594A">
                <w:rPr>
                  <w:rFonts w:eastAsia="Times New Roman" w:cs="Times New Roman"/>
                  <w:color w:val="0000FF"/>
                  <w:u w:val="single"/>
                  <w:lang w:val="fr-CA" w:eastAsia="en-CA"/>
                </w:rPr>
                <w:t>Innu-Aimun</w:t>
              </w:r>
              <w:proofErr w:type="spellEnd"/>
            </w:hyperlink>
            <w:r w:rsidR="00B81809" w:rsidRPr="0050594A">
              <w:rPr>
                <w:rFonts w:eastAsia="Times New Roman" w:cs="Times New Roman"/>
                <w:lang w:val="fr-CA" w:eastAsia="en-CA"/>
              </w:rPr>
              <w:t xml:space="preserve">, </w:t>
            </w:r>
            <w:hyperlink r:id="rId69" w:history="1">
              <w:proofErr w:type="spellStart"/>
              <w:r w:rsidR="00B81809" w:rsidRPr="0050594A">
                <w:rPr>
                  <w:rFonts w:eastAsia="Times New Roman" w:cs="Times New Roman"/>
                  <w:color w:val="0000FF"/>
                  <w:u w:val="single"/>
                  <w:lang w:val="fr-CA" w:eastAsia="en-CA"/>
                </w:rPr>
                <w:t>Inuinnaqtun</w:t>
              </w:r>
              <w:proofErr w:type="spellEnd"/>
            </w:hyperlink>
            <w:r w:rsidR="00B81809" w:rsidRPr="0050594A">
              <w:rPr>
                <w:lang w:val="fr-CA"/>
              </w:rPr>
              <w:t xml:space="preserve">, </w:t>
            </w:r>
            <w:hyperlink r:id="rId70" w:history="1">
              <w:r w:rsidR="00B81809" w:rsidRPr="0050594A">
                <w:rPr>
                  <w:rFonts w:eastAsia="Times New Roman" w:cs="Times New Roman"/>
                  <w:color w:val="0000FF"/>
                  <w:u w:val="single"/>
                  <w:lang w:val="fr-CA" w:eastAsia="en-CA"/>
                </w:rPr>
                <w:t>Inuktitut</w:t>
              </w:r>
            </w:hyperlink>
            <w:r w:rsidR="00B81809" w:rsidRPr="0050594A">
              <w:rPr>
                <w:lang w:val="fr-CA"/>
              </w:rPr>
              <w:t xml:space="preserve">, </w:t>
            </w:r>
            <w:hyperlink r:id="rId71" w:history="1">
              <w:proofErr w:type="spellStart"/>
              <w:r w:rsidR="00B81809" w:rsidRPr="0050594A">
                <w:rPr>
                  <w:rFonts w:eastAsia="Times New Roman" w:cs="Times New Roman"/>
                  <w:color w:val="0000FF"/>
                  <w:u w:val="single"/>
                  <w:lang w:val="fr-CA" w:eastAsia="en-CA"/>
                </w:rPr>
                <w:t>Michif</w:t>
              </w:r>
              <w:proofErr w:type="spellEnd"/>
            </w:hyperlink>
            <w:r w:rsidR="00B81809" w:rsidRPr="0050594A">
              <w:rPr>
                <w:lang w:val="fr-CA"/>
              </w:rPr>
              <w:t>,</w:t>
            </w:r>
            <w:r w:rsidR="00B81809" w:rsidRPr="0050594A">
              <w:rPr>
                <w:color w:val="FF0000"/>
                <w:lang w:val="fr-CA"/>
              </w:rPr>
              <w:t xml:space="preserve"> </w:t>
            </w:r>
            <w:hyperlink r:id="rId72" w:history="1">
              <w:proofErr w:type="spellStart"/>
              <w:r w:rsidR="00B81809" w:rsidRPr="0050594A">
                <w:rPr>
                  <w:rFonts w:eastAsia="Times New Roman" w:cs="Times New Roman"/>
                  <w:color w:val="0000FF"/>
                  <w:u w:val="single"/>
                  <w:lang w:val="fr-CA" w:eastAsia="en-CA"/>
                </w:rPr>
                <w:t>Mi'kmaq</w:t>
              </w:r>
              <w:proofErr w:type="spellEnd"/>
            </w:hyperlink>
            <w:r w:rsidR="00B81809" w:rsidRPr="0050594A">
              <w:rPr>
                <w:lang w:val="fr-CA"/>
              </w:rPr>
              <w:t>,</w:t>
            </w:r>
            <w:r w:rsidR="00AC07ED">
              <w:rPr>
                <w:lang w:val="fr-CA"/>
              </w:rPr>
              <w:t xml:space="preserve"> </w:t>
            </w:r>
            <w:hyperlink r:id="rId73" w:history="1">
              <w:r w:rsidR="00B81809" w:rsidRPr="0050594A">
                <w:rPr>
                  <w:rStyle w:val="Hyperlink"/>
                  <w:rFonts w:eastAsiaTheme="minorHAnsi"/>
                  <w:u w:val="single"/>
                  <w:lang w:val="fr-CA"/>
                </w:rPr>
                <w:t>Ojibw</w:t>
              </w:r>
              <w:r w:rsidR="00E03B69" w:rsidRPr="0050594A">
                <w:rPr>
                  <w:rStyle w:val="Hyperlink"/>
                  <w:rFonts w:eastAsiaTheme="minorHAnsi"/>
                  <w:u w:val="single"/>
                  <w:lang w:val="fr-CA"/>
                </w:rPr>
                <w:t>a de l’Ouest</w:t>
              </w:r>
              <w:r w:rsidR="00B81809" w:rsidRPr="0050594A">
                <w:rPr>
                  <w:rStyle w:val="Hyperlink"/>
                  <w:rFonts w:cstheme="minorBidi"/>
                  <w:u w:val="single"/>
                  <w:lang w:val="fr-CA"/>
                </w:rPr>
                <w:t>,</w:t>
              </w:r>
            </w:hyperlink>
            <w:r w:rsidR="00B81809" w:rsidRPr="0050594A">
              <w:rPr>
                <w:lang w:val="fr-CA"/>
              </w:rPr>
              <w:t xml:space="preserve"> </w:t>
            </w:r>
            <w:hyperlink r:id="rId74" w:history="1">
              <w:proofErr w:type="spellStart"/>
              <w:r w:rsidR="00B81809" w:rsidRPr="0050594A">
                <w:rPr>
                  <w:color w:val="0000FF"/>
                  <w:u w:val="single"/>
                  <w:lang w:val="fr-CA" w:eastAsia="en-CA"/>
                </w:rPr>
                <w:t>Oji</w:t>
              </w:r>
              <w:proofErr w:type="spellEnd"/>
              <w:r w:rsidR="00B81809" w:rsidRPr="0050594A">
                <w:rPr>
                  <w:color w:val="0000FF"/>
                  <w:u w:val="single"/>
                  <w:lang w:val="fr-CA" w:eastAsia="en-CA"/>
                </w:rPr>
                <w:t>-</w:t>
              </w:r>
              <w:r w:rsidR="00E03B69">
                <w:rPr>
                  <w:color w:val="0000FF"/>
                  <w:u w:val="single"/>
                  <w:lang w:val="fr-CA" w:eastAsia="en-CA"/>
                </w:rPr>
                <w:t>cri</w:t>
              </w:r>
            </w:hyperlink>
          </w:p>
        </w:tc>
      </w:tr>
      <w:tr w:rsidR="00B81809" w:rsidRPr="00B81809" w14:paraId="36019A89" w14:textId="77777777" w:rsidTr="0050594A">
        <w:trPr>
          <w:cantSplit/>
        </w:trPr>
        <w:tc>
          <w:tcPr>
            <w:tcW w:w="3116" w:type="dxa"/>
            <w:vMerge/>
          </w:tcPr>
          <w:p w14:paraId="5891BF9E" w14:textId="77777777" w:rsidR="00B81809" w:rsidRPr="0050594A" w:rsidRDefault="00B81809" w:rsidP="00B81809">
            <w:pPr>
              <w:rPr>
                <w:lang w:val="fr-CA"/>
              </w:rPr>
            </w:pPr>
          </w:p>
        </w:tc>
        <w:tc>
          <w:tcPr>
            <w:tcW w:w="3117" w:type="dxa"/>
          </w:tcPr>
          <w:p w14:paraId="6A70E9B6" w14:textId="77777777" w:rsidR="00B81809" w:rsidRPr="00B81809" w:rsidRDefault="00B81809" w:rsidP="00B81809">
            <w:pPr>
              <w:rPr>
                <w:lang w:val="fr-CA"/>
              </w:rPr>
            </w:pPr>
            <w:r w:rsidRPr="00B81809">
              <w:rPr>
                <w:lang w:val="fr-CA"/>
              </w:rPr>
              <w:t>Français</w:t>
            </w:r>
          </w:p>
        </w:tc>
        <w:tc>
          <w:tcPr>
            <w:tcW w:w="3117" w:type="dxa"/>
          </w:tcPr>
          <w:p w14:paraId="08C2D8BE" w14:textId="77777777" w:rsidR="00B81809" w:rsidRPr="00B81809" w:rsidRDefault="00B27C07" w:rsidP="00B81809">
            <w:pPr>
              <w:rPr>
                <w:u w:val="single"/>
                <w:lang w:val="fr-CA"/>
              </w:rPr>
            </w:pPr>
            <w:hyperlink r:id="rId75" w:history="1">
              <w:r w:rsidR="00B81809" w:rsidRPr="00B81809">
                <w:rPr>
                  <w:rFonts w:cs="Arial"/>
                  <w:color w:val="0000FF"/>
                  <w:u w:val="single"/>
                  <w:lang w:val="fr-CA"/>
                </w:rPr>
                <w:t>Sortez en toute sécurité</w:t>
              </w:r>
            </w:hyperlink>
          </w:p>
        </w:tc>
      </w:tr>
      <w:tr w:rsidR="00B81809" w:rsidRPr="00B81809" w14:paraId="3F4B371F" w14:textId="77777777" w:rsidTr="0050594A">
        <w:trPr>
          <w:cantSplit/>
        </w:trPr>
        <w:tc>
          <w:tcPr>
            <w:tcW w:w="3116" w:type="dxa"/>
            <w:vMerge/>
          </w:tcPr>
          <w:p w14:paraId="7692455F" w14:textId="77777777" w:rsidR="00B81809" w:rsidRPr="0050594A" w:rsidRDefault="00B81809" w:rsidP="00B81809">
            <w:pPr>
              <w:rPr>
                <w:lang w:val="fr-CA"/>
              </w:rPr>
            </w:pPr>
          </w:p>
        </w:tc>
        <w:tc>
          <w:tcPr>
            <w:tcW w:w="3117" w:type="dxa"/>
          </w:tcPr>
          <w:p w14:paraId="647C31EA" w14:textId="77777777" w:rsidR="00B81809" w:rsidRPr="00B81809" w:rsidRDefault="00B81809" w:rsidP="00B81809">
            <w:pPr>
              <w:rPr>
                <w:lang w:val="fr-CA"/>
              </w:rPr>
            </w:pPr>
            <w:r w:rsidRPr="00B81809">
              <w:rPr>
                <w:lang w:val="fr-CA"/>
              </w:rPr>
              <w:t>Anglais</w:t>
            </w:r>
          </w:p>
        </w:tc>
        <w:tc>
          <w:tcPr>
            <w:tcW w:w="3117" w:type="dxa"/>
          </w:tcPr>
          <w:p w14:paraId="0B93C723" w14:textId="77777777" w:rsidR="00B81809" w:rsidRPr="00B81809" w:rsidRDefault="00B27C07" w:rsidP="00B81809">
            <w:pPr>
              <w:rPr>
                <w:u w:val="single"/>
                <w:lang w:val="fr-CA"/>
              </w:rPr>
            </w:pPr>
            <w:hyperlink r:id="rId76" w:history="1">
              <w:r w:rsidR="00B81809" w:rsidRPr="00B81809">
                <w:rPr>
                  <w:color w:val="0000FF"/>
                  <w:u w:val="single"/>
                  <w:lang w:val="fr-CA"/>
                </w:rPr>
                <w:t xml:space="preserve">Go out </w:t>
              </w:r>
              <w:proofErr w:type="spellStart"/>
              <w:r w:rsidR="00B81809" w:rsidRPr="00B81809">
                <w:rPr>
                  <w:color w:val="0000FF"/>
                  <w:u w:val="single"/>
                  <w:lang w:val="fr-CA"/>
                </w:rPr>
                <w:t>safely</w:t>
              </w:r>
              <w:proofErr w:type="spellEnd"/>
              <w:r w:rsidR="00B81809" w:rsidRPr="00B81809">
                <w:rPr>
                  <w:color w:val="0000FF"/>
                  <w:u w:val="single"/>
                  <w:lang w:val="fr-CA"/>
                </w:rPr>
                <w:t xml:space="preserve"> </w:t>
              </w:r>
              <w:proofErr w:type="spellStart"/>
              <w:r w:rsidR="00B81809" w:rsidRPr="00B81809">
                <w:rPr>
                  <w:color w:val="0000FF"/>
                  <w:u w:val="single"/>
                  <w:lang w:val="fr-CA"/>
                </w:rPr>
                <w:t>tips</w:t>
              </w:r>
              <w:proofErr w:type="spellEnd"/>
            </w:hyperlink>
          </w:p>
        </w:tc>
      </w:tr>
      <w:tr w:rsidR="00B81809" w:rsidRPr="0050594A" w14:paraId="501BD5D0" w14:textId="77777777" w:rsidTr="0050594A">
        <w:trPr>
          <w:cantSplit/>
        </w:trPr>
        <w:tc>
          <w:tcPr>
            <w:tcW w:w="3116" w:type="dxa"/>
            <w:vMerge w:val="restart"/>
          </w:tcPr>
          <w:p w14:paraId="438E7CF3" w14:textId="5FB5ABAB" w:rsidR="00B81809" w:rsidRPr="004552EE" w:rsidRDefault="00362F98" w:rsidP="00B81809">
            <w:pPr>
              <w:rPr>
                <w:lang w:val="fr-CA"/>
              </w:rPr>
            </w:pPr>
            <w:r>
              <w:rPr>
                <w:i/>
                <w:lang w:val="fr-CA"/>
              </w:rPr>
              <w:lastRenderedPageBreak/>
              <w:t>Affiche</w:t>
            </w:r>
            <w:r>
              <w:rPr>
                <w:lang w:val="fr-CA"/>
              </w:rPr>
              <w:t xml:space="preserve"> </w:t>
            </w:r>
            <w:r w:rsidR="00B81809" w:rsidRPr="0050594A">
              <w:rPr>
                <w:lang w:val="fr-CA"/>
              </w:rPr>
              <w:t xml:space="preserve">: Réduire la propagation de la COVID-19 </w:t>
            </w:r>
            <w:r w:rsidR="00B81809" w:rsidRPr="004552EE">
              <w:rPr>
                <w:lang w:val="fr-CA"/>
              </w:rPr>
              <w:t>(information pour les communautés autochtones)</w:t>
            </w:r>
          </w:p>
        </w:tc>
        <w:tc>
          <w:tcPr>
            <w:tcW w:w="3117" w:type="dxa"/>
          </w:tcPr>
          <w:p w14:paraId="4C5C4434" w14:textId="77777777" w:rsidR="00B81809" w:rsidRPr="00B81809" w:rsidRDefault="00B81809" w:rsidP="00B81809">
            <w:pPr>
              <w:rPr>
                <w:lang w:val="fr-CA"/>
              </w:rPr>
            </w:pPr>
            <w:r w:rsidRPr="00B81809">
              <w:rPr>
                <w:lang w:val="fr-CA"/>
              </w:rPr>
              <w:t>8 langues autochtones</w:t>
            </w:r>
          </w:p>
        </w:tc>
        <w:tc>
          <w:tcPr>
            <w:tcW w:w="3117" w:type="dxa"/>
          </w:tcPr>
          <w:p w14:paraId="0AB15523" w14:textId="797093E3" w:rsidR="00B81809" w:rsidRPr="0050594A" w:rsidRDefault="001C4B6C" w:rsidP="00362F98">
            <w:pPr>
              <w:rPr>
                <w:u w:val="single"/>
                <w:lang w:val="fr-CA"/>
              </w:rPr>
            </w:pPr>
            <w:hyperlink r:id="rId77" w:history="1">
              <w:r w:rsidR="00B81809" w:rsidRPr="0050594A">
                <w:rPr>
                  <w:rFonts w:eastAsia="Times New Roman" w:cs="Times New Roman"/>
                  <w:color w:val="0000FF"/>
                  <w:u w:val="single"/>
                  <w:lang w:val="fr-CA" w:eastAsia="en-CA"/>
                </w:rPr>
                <w:t>Cr</w:t>
              </w:r>
              <w:r w:rsidR="00362F98" w:rsidRPr="0050594A">
                <w:rPr>
                  <w:rFonts w:eastAsia="Times New Roman" w:cs="Times New Roman"/>
                  <w:color w:val="0000FF"/>
                  <w:u w:val="single"/>
                  <w:lang w:val="fr-CA" w:eastAsia="en-CA"/>
                </w:rPr>
                <w:t>i</w:t>
              </w:r>
            </w:hyperlink>
            <w:r w:rsidR="00B81809" w:rsidRPr="0050594A">
              <w:rPr>
                <w:rFonts w:eastAsia="Times New Roman" w:cs="Times New Roman"/>
                <w:lang w:val="fr-CA" w:eastAsia="en-CA"/>
              </w:rPr>
              <w:t xml:space="preserve">, </w:t>
            </w:r>
            <w:hyperlink r:id="rId78" w:history="1">
              <w:proofErr w:type="spellStart"/>
              <w:r w:rsidR="00B81809" w:rsidRPr="0050594A">
                <w:rPr>
                  <w:rFonts w:eastAsia="Times New Roman" w:cs="Times New Roman"/>
                  <w:color w:val="0000FF"/>
                  <w:u w:val="single"/>
                  <w:lang w:val="fr-CA" w:eastAsia="en-CA"/>
                </w:rPr>
                <w:t>D</w:t>
              </w:r>
              <w:r w:rsidR="00600473" w:rsidRPr="0050594A">
                <w:rPr>
                  <w:rFonts w:eastAsia="Times New Roman" w:cs="Times New Roman"/>
                  <w:color w:val="0000FF"/>
                  <w:u w:val="single"/>
                  <w:lang w:val="fr-CA" w:eastAsia="en-CA"/>
                </w:rPr>
                <w:t>é</w:t>
              </w:r>
              <w:r w:rsidR="00B81809" w:rsidRPr="0050594A">
                <w:rPr>
                  <w:rFonts w:eastAsia="Times New Roman" w:cs="Times New Roman"/>
                  <w:color w:val="0000FF"/>
                  <w:u w:val="single"/>
                  <w:lang w:val="fr-CA" w:eastAsia="en-CA"/>
                </w:rPr>
                <w:t>n</w:t>
              </w:r>
              <w:r w:rsidR="00600473" w:rsidRPr="0050594A">
                <w:rPr>
                  <w:rFonts w:eastAsia="Times New Roman" w:cs="Times New Roman"/>
                  <w:color w:val="0000FF"/>
                  <w:u w:val="single"/>
                  <w:lang w:val="fr-CA" w:eastAsia="en-CA"/>
                </w:rPr>
                <w:t>é</w:t>
              </w:r>
              <w:r w:rsidR="00B81809" w:rsidRPr="0050594A">
                <w:rPr>
                  <w:rFonts w:eastAsia="Times New Roman" w:cs="Times New Roman"/>
                  <w:color w:val="0000FF"/>
                  <w:u w:val="single"/>
                  <w:lang w:val="fr-CA" w:eastAsia="en-CA"/>
                </w:rPr>
                <w:t>suline</w:t>
              </w:r>
              <w:proofErr w:type="spellEnd"/>
            </w:hyperlink>
            <w:r w:rsidR="00B81809" w:rsidRPr="0050594A">
              <w:rPr>
                <w:rFonts w:eastAsia="Times New Roman" w:cs="Times New Roman"/>
                <w:lang w:val="fr-CA" w:eastAsia="en-CA"/>
              </w:rPr>
              <w:t xml:space="preserve">, </w:t>
            </w:r>
            <w:hyperlink r:id="rId79" w:history="1">
              <w:r w:rsidR="00B81809" w:rsidRPr="0050594A">
                <w:rPr>
                  <w:rFonts w:eastAsia="Times New Roman" w:cs="Times New Roman"/>
                  <w:color w:val="0000FF"/>
                  <w:u w:val="single"/>
                  <w:lang w:val="fr-CA" w:eastAsia="en-CA"/>
                </w:rPr>
                <w:t>Ojibw</w:t>
              </w:r>
              <w:r w:rsidR="00362F98" w:rsidRPr="0050594A">
                <w:rPr>
                  <w:rFonts w:eastAsia="Times New Roman" w:cs="Times New Roman"/>
                  <w:color w:val="0000FF"/>
                  <w:u w:val="single"/>
                  <w:lang w:val="fr-CA" w:eastAsia="en-CA"/>
                </w:rPr>
                <w:t>a</w:t>
              </w:r>
            </w:hyperlink>
            <w:r w:rsidR="00362F98" w:rsidRPr="0050594A">
              <w:rPr>
                <w:rFonts w:eastAsia="Times New Roman" w:cs="Times New Roman"/>
                <w:color w:val="0000FF"/>
                <w:u w:val="single"/>
                <w:lang w:val="fr-CA" w:eastAsia="en-CA"/>
              </w:rPr>
              <w:t xml:space="preserve"> de l’Est</w:t>
            </w:r>
            <w:r w:rsidR="00B81809" w:rsidRPr="0050594A">
              <w:rPr>
                <w:rFonts w:eastAsia="Times New Roman" w:cs="Times New Roman"/>
                <w:lang w:val="fr-CA" w:eastAsia="en-CA"/>
              </w:rPr>
              <w:t xml:space="preserve">, </w:t>
            </w:r>
            <w:hyperlink r:id="rId80" w:history="1">
              <w:proofErr w:type="spellStart"/>
              <w:r w:rsidR="00B81809" w:rsidRPr="0050594A">
                <w:rPr>
                  <w:rFonts w:eastAsia="Times New Roman" w:cs="Times New Roman"/>
                  <w:color w:val="0000FF"/>
                  <w:u w:val="single"/>
                  <w:lang w:val="fr-CA" w:eastAsia="en-CA"/>
                </w:rPr>
                <w:t>Inuinnaqtun</w:t>
              </w:r>
              <w:proofErr w:type="spellEnd"/>
            </w:hyperlink>
            <w:r w:rsidR="00B81809" w:rsidRPr="0050594A">
              <w:rPr>
                <w:rFonts w:eastAsia="Times New Roman" w:cs="Times New Roman"/>
                <w:lang w:val="fr-CA" w:eastAsia="en-CA"/>
              </w:rPr>
              <w:t xml:space="preserve">, </w:t>
            </w:r>
            <w:hyperlink r:id="rId81" w:history="1">
              <w:r w:rsidR="00B81809" w:rsidRPr="0050594A">
                <w:rPr>
                  <w:rFonts w:eastAsia="Times New Roman" w:cs="Times New Roman"/>
                  <w:color w:val="0000FF"/>
                  <w:u w:val="single"/>
                  <w:lang w:val="fr-CA" w:eastAsia="en-CA"/>
                </w:rPr>
                <w:t>Inuktitut</w:t>
              </w:r>
            </w:hyperlink>
            <w:r w:rsidR="00B81809" w:rsidRPr="0050594A">
              <w:rPr>
                <w:rFonts w:eastAsia="Times New Roman" w:cs="Times New Roman"/>
                <w:lang w:val="fr-CA" w:eastAsia="en-CA"/>
              </w:rPr>
              <w:t xml:space="preserve">, </w:t>
            </w:r>
            <w:hyperlink r:id="rId82" w:history="1">
              <w:proofErr w:type="spellStart"/>
              <w:r w:rsidR="00B81809" w:rsidRPr="0050594A">
                <w:rPr>
                  <w:rFonts w:eastAsia="Times New Roman" w:cs="Times New Roman"/>
                  <w:color w:val="0000FF"/>
                  <w:u w:val="single"/>
                  <w:lang w:val="fr-CA" w:eastAsia="en-CA"/>
                </w:rPr>
                <w:t>Mi</w:t>
              </w:r>
              <w:r w:rsidR="00500F2F">
                <w:rPr>
                  <w:rFonts w:eastAsia="Times New Roman" w:cs="Times New Roman"/>
                  <w:color w:val="0000FF"/>
                  <w:u w:val="single"/>
                  <w:lang w:val="fr-CA" w:eastAsia="en-CA"/>
                </w:rPr>
                <w:t>x</w:t>
              </w:r>
              <w:r w:rsidR="00B81809" w:rsidRPr="0050594A">
                <w:rPr>
                  <w:rFonts w:eastAsia="Times New Roman" w:cs="Times New Roman"/>
                  <w:color w:val="0000FF"/>
                  <w:u w:val="single"/>
                  <w:lang w:val="fr-CA" w:eastAsia="en-CA"/>
                </w:rPr>
                <w:t>chif</w:t>
              </w:r>
              <w:proofErr w:type="spellEnd"/>
            </w:hyperlink>
            <w:r w:rsidR="00B81809" w:rsidRPr="0050594A">
              <w:rPr>
                <w:rFonts w:eastAsia="Times New Roman" w:cs="Times New Roman"/>
                <w:lang w:val="fr-CA" w:eastAsia="en-CA"/>
              </w:rPr>
              <w:t xml:space="preserve">, </w:t>
            </w:r>
            <w:hyperlink r:id="rId83" w:history="1">
              <w:proofErr w:type="spellStart"/>
              <w:r w:rsidR="00B81809" w:rsidRPr="0050594A">
                <w:rPr>
                  <w:rFonts w:eastAsia="Times New Roman" w:cs="Times New Roman"/>
                  <w:color w:val="0000FF"/>
                  <w:u w:val="single"/>
                  <w:lang w:val="fr-CA" w:eastAsia="en-CA"/>
                </w:rPr>
                <w:t>Mi'kmaq</w:t>
              </w:r>
              <w:proofErr w:type="spellEnd"/>
            </w:hyperlink>
            <w:r w:rsidR="00B81809" w:rsidRPr="0050594A">
              <w:rPr>
                <w:rFonts w:eastAsia="Times New Roman" w:cs="Times New Roman"/>
                <w:lang w:val="fr-CA" w:eastAsia="en-CA"/>
              </w:rPr>
              <w:t xml:space="preserve">, </w:t>
            </w:r>
            <w:hyperlink r:id="rId84" w:history="1">
              <w:r w:rsidR="00B81809" w:rsidRPr="0050594A">
                <w:rPr>
                  <w:color w:val="0000FF"/>
                  <w:u w:val="single"/>
                  <w:lang w:val="fr-CA" w:eastAsia="en-CA"/>
                </w:rPr>
                <w:t>Ojibw</w:t>
              </w:r>
            </w:hyperlink>
            <w:r w:rsidR="00362F98" w:rsidRPr="0050594A">
              <w:rPr>
                <w:color w:val="0000FF"/>
                <w:u w:val="single"/>
                <w:lang w:val="fr-CA" w:eastAsia="en-CA"/>
              </w:rPr>
              <w:t>a de l’Ouest</w:t>
            </w:r>
          </w:p>
        </w:tc>
      </w:tr>
      <w:tr w:rsidR="00B81809" w:rsidRPr="00B81809" w14:paraId="37A1E29E" w14:textId="77777777" w:rsidTr="0050594A">
        <w:trPr>
          <w:cantSplit/>
        </w:trPr>
        <w:tc>
          <w:tcPr>
            <w:tcW w:w="3116" w:type="dxa"/>
            <w:vMerge/>
          </w:tcPr>
          <w:p w14:paraId="56E66BF2" w14:textId="77777777" w:rsidR="00B81809" w:rsidRPr="0050594A" w:rsidRDefault="00B81809" w:rsidP="00B81809">
            <w:pPr>
              <w:rPr>
                <w:lang w:val="fr-CA"/>
              </w:rPr>
            </w:pPr>
          </w:p>
        </w:tc>
        <w:tc>
          <w:tcPr>
            <w:tcW w:w="3117" w:type="dxa"/>
          </w:tcPr>
          <w:p w14:paraId="60C80585" w14:textId="77777777" w:rsidR="00B81809" w:rsidRPr="00B81809" w:rsidRDefault="00B81809" w:rsidP="00B81809">
            <w:pPr>
              <w:rPr>
                <w:lang w:val="fr-CA"/>
              </w:rPr>
            </w:pPr>
            <w:r w:rsidRPr="00B81809">
              <w:rPr>
                <w:lang w:val="fr-CA"/>
              </w:rPr>
              <w:t>Français</w:t>
            </w:r>
          </w:p>
        </w:tc>
        <w:tc>
          <w:tcPr>
            <w:tcW w:w="3117" w:type="dxa"/>
          </w:tcPr>
          <w:p w14:paraId="74889AA7" w14:textId="77777777" w:rsidR="00B81809" w:rsidRPr="00B81809" w:rsidRDefault="00B27C07" w:rsidP="00B81809">
            <w:pPr>
              <w:rPr>
                <w:u w:val="single"/>
                <w:lang w:val="fr-CA"/>
              </w:rPr>
            </w:pPr>
            <w:hyperlink r:id="rId85" w:history="1">
              <w:r w:rsidR="00B81809" w:rsidRPr="00B81809">
                <w:rPr>
                  <w:color w:val="0000FF"/>
                  <w:u w:val="single"/>
                  <w:lang w:val="fr-CA"/>
                </w:rPr>
                <w:t>Arrêter la propagation</w:t>
              </w:r>
            </w:hyperlink>
          </w:p>
        </w:tc>
      </w:tr>
      <w:tr w:rsidR="00B81809" w:rsidRPr="00B81809" w14:paraId="0010F993" w14:textId="77777777" w:rsidTr="0050594A">
        <w:trPr>
          <w:cantSplit/>
        </w:trPr>
        <w:tc>
          <w:tcPr>
            <w:tcW w:w="3116" w:type="dxa"/>
            <w:vMerge/>
          </w:tcPr>
          <w:p w14:paraId="587F9B3E" w14:textId="77777777" w:rsidR="00B81809" w:rsidRPr="0050594A" w:rsidRDefault="00B81809" w:rsidP="00B81809">
            <w:pPr>
              <w:rPr>
                <w:lang w:val="fr-CA"/>
              </w:rPr>
            </w:pPr>
          </w:p>
        </w:tc>
        <w:tc>
          <w:tcPr>
            <w:tcW w:w="3117" w:type="dxa"/>
          </w:tcPr>
          <w:p w14:paraId="32737D2E" w14:textId="77777777" w:rsidR="00B81809" w:rsidRPr="00B81809" w:rsidRDefault="00B81809" w:rsidP="00B81809">
            <w:pPr>
              <w:rPr>
                <w:lang w:val="fr-CA"/>
              </w:rPr>
            </w:pPr>
            <w:r w:rsidRPr="00B81809">
              <w:rPr>
                <w:lang w:val="fr-CA"/>
              </w:rPr>
              <w:t>Anglais</w:t>
            </w:r>
          </w:p>
        </w:tc>
        <w:tc>
          <w:tcPr>
            <w:tcW w:w="3117" w:type="dxa"/>
          </w:tcPr>
          <w:p w14:paraId="13961785" w14:textId="77777777" w:rsidR="00B81809" w:rsidRPr="00B81809" w:rsidRDefault="00B27C07" w:rsidP="00B81809">
            <w:pPr>
              <w:rPr>
                <w:u w:val="single"/>
                <w:lang w:val="fr-CA"/>
              </w:rPr>
            </w:pPr>
            <w:hyperlink r:id="rId86" w:history="1">
              <w:r w:rsidR="00B81809" w:rsidRPr="00B81809">
                <w:rPr>
                  <w:color w:val="0000FF"/>
                  <w:u w:val="single"/>
                  <w:lang w:val="fr-CA"/>
                </w:rPr>
                <w:t>Stop the spread</w:t>
              </w:r>
            </w:hyperlink>
          </w:p>
        </w:tc>
      </w:tr>
      <w:tr w:rsidR="00B81809" w:rsidRPr="0050594A" w14:paraId="6FCF5919" w14:textId="77777777" w:rsidTr="0050594A">
        <w:trPr>
          <w:cantSplit/>
        </w:trPr>
        <w:tc>
          <w:tcPr>
            <w:tcW w:w="3116" w:type="dxa"/>
            <w:vMerge w:val="restart"/>
          </w:tcPr>
          <w:p w14:paraId="26432EFB" w14:textId="10A8241F" w:rsidR="00B81809" w:rsidRPr="0050594A" w:rsidRDefault="00362F98" w:rsidP="00022196">
            <w:pPr>
              <w:rPr>
                <w:lang w:val="fr-CA"/>
              </w:rPr>
            </w:pPr>
            <w:r>
              <w:rPr>
                <w:i/>
                <w:lang w:val="fr-CA"/>
              </w:rPr>
              <w:t>Affiche</w:t>
            </w:r>
            <w:r w:rsidR="00B81809" w:rsidRPr="0050594A">
              <w:rPr>
                <w:lang w:val="fr-CA"/>
              </w:rPr>
              <w:t xml:space="preserve"> : À propos de la COVID-19</w:t>
            </w:r>
          </w:p>
        </w:tc>
        <w:tc>
          <w:tcPr>
            <w:tcW w:w="3117" w:type="dxa"/>
          </w:tcPr>
          <w:p w14:paraId="7A6E1DF6" w14:textId="77777777" w:rsidR="00B81809" w:rsidRPr="00B81809" w:rsidRDefault="00B81809" w:rsidP="00B81809">
            <w:pPr>
              <w:rPr>
                <w:lang w:val="fr-CA"/>
              </w:rPr>
            </w:pPr>
            <w:r w:rsidRPr="00B81809">
              <w:rPr>
                <w:lang w:val="fr-CA"/>
              </w:rPr>
              <w:t>10 langues autochtones</w:t>
            </w:r>
          </w:p>
        </w:tc>
        <w:tc>
          <w:tcPr>
            <w:tcW w:w="3117" w:type="dxa"/>
          </w:tcPr>
          <w:p w14:paraId="6D80587B" w14:textId="422488BF" w:rsidR="00B81809" w:rsidRPr="0050594A" w:rsidRDefault="001C4B6C" w:rsidP="00022196">
            <w:pPr>
              <w:rPr>
                <w:u w:val="single"/>
                <w:lang w:val="fr-CA"/>
              </w:rPr>
            </w:pPr>
            <w:hyperlink r:id="rId87" w:history="1">
              <w:r w:rsidR="00B81809" w:rsidRPr="0050594A">
                <w:rPr>
                  <w:rFonts w:eastAsia="Times New Roman" w:cs="Times New Roman"/>
                  <w:color w:val="0000FF"/>
                  <w:u w:val="single"/>
                  <w:lang w:val="fr-CA" w:eastAsia="en-CA"/>
                </w:rPr>
                <w:t>Cr</w:t>
              </w:r>
              <w:r w:rsidR="00022196" w:rsidRPr="0050594A">
                <w:rPr>
                  <w:rFonts w:eastAsia="Times New Roman" w:cs="Times New Roman"/>
                  <w:color w:val="0000FF"/>
                  <w:u w:val="single"/>
                  <w:lang w:val="fr-CA" w:eastAsia="en-CA"/>
                </w:rPr>
                <w:t>i</w:t>
              </w:r>
            </w:hyperlink>
            <w:r w:rsidR="00B81809" w:rsidRPr="0050594A">
              <w:rPr>
                <w:rFonts w:eastAsia="Times New Roman" w:cs="Times New Roman"/>
                <w:lang w:val="fr-CA" w:eastAsia="en-CA"/>
              </w:rPr>
              <w:t xml:space="preserve">, </w:t>
            </w:r>
            <w:hyperlink r:id="rId88" w:history="1">
              <w:proofErr w:type="spellStart"/>
              <w:r w:rsidR="00B81809" w:rsidRPr="0050594A">
                <w:rPr>
                  <w:rFonts w:eastAsia="Times New Roman" w:cs="Times New Roman"/>
                  <w:color w:val="0000FF"/>
                  <w:u w:val="single"/>
                  <w:lang w:val="fr-CA" w:eastAsia="en-CA"/>
                </w:rPr>
                <w:t>D</w:t>
              </w:r>
              <w:r w:rsidR="00600473" w:rsidRPr="0050594A">
                <w:rPr>
                  <w:rFonts w:eastAsia="Times New Roman" w:cs="Times New Roman"/>
                  <w:color w:val="0000FF"/>
                  <w:u w:val="single"/>
                  <w:lang w:val="fr-CA" w:eastAsia="en-CA"/>
                </w:rPr>
                <w:t>é</w:t>
              </w:r>
              <w:r w:rsidR="00B81809" w:rsidRPr="0050594A">
                <w:rPr>
                  <w:rFonts w:eastAsia="Times New Roman" w:cs="Times New Roman"/>
                  <w:color w:val="0000FF"/>
                  <w:u w:val="single"/>
                  <w:lang w:val="fr-CA" w:eastAsia="en-CA"/>
                </w:rPr>
                <w:t>n</w:t>
              </w:r>
              <w:r w:rsidR="00600473" w:rsidRPr="0050594A">
                <w:rPr>
                  <w:rFonts w:eastAsia="Times New Roman" w:cs="Times New Roman"/>
                  <w:color w:val="0000FF"/>
                  <w:u w:val="single"/>
                  <w:lang w:val="fr-CA" w:eastAsia="en-CA"/>
                </w:rPr>
                <w:t>é</w:t>
              </w:r>
              <w:r w:rsidR="00B81809" w:rsidRPr="0050594A">
                <w:rPr>
                  <w:rFonts w:eastAsia="Times New Roman" w:cs="Times New Roman"/>
                  <w:color w:val="0000FF"/>
                  <w:u w:val="single"/>
                  <w:lang w:val="fr-CA" w:eastAsia="en-CA"/>
                </w:rPr>
                <w:t>suline</w:t>
              </w:r>
              <w:proofErr w:type="spellEnd"/>
            </w:hyperlink>
            <w:r w:rsidR="00B81809" w:rsidRPr="0050594A">
              <w:rPr>
                <w:rFonts w:eastAsia="Times New Roman" w:cs="Times New Roman"/>
                <w:lang w:val="fr-CA" w:eastAsia="en-CA"/>
              </w:rPr>
              <w:t xml:space="preserve">, </w:t>
            </w:r>
            <w:hyperlink r:id="rId89" w:history="1">
              <w:r w:rsidR="00B81809" w:rsidRPr="0050594A">
                <w:rPr>
                  <w:rStyle w:val="Hyperlink"/>
                  <w:u w:val="single"/>
                  <w:lang w:val="fr-CA"/>
                </w:rPr>
                <w:t>Ojibw</w:t>
              </w:r>
              <w:r w:rsidR="00022196" w:rsidRPr="0050594A">
                <w:rPr>
                  <w:rStyle w:val="Hyperlink"/>
                  <w:u w:val="single"/>
                  <w:lang w:val="fr-CA"/>
                </w:rPr>
                <w:t>a de l’Est</w:t>
              </w:r>
            </w:hyperlink>
            <w:r w:rsidR="00B81809" w:rsidRPr="0050594A">
              <w:rPr>
                <w:rFonts w:eastAsia="Times New Roman" w:cs="Times New Roman"/>
                <w:lang w:val="fr-CA" w:eastAsia="en-CA"/>
              </w:rPr>
              <w:t xml:space="preserve">, </w:t>
            </w:r>
            <w:hyperlink r:id="rId90" w:history="1">
              <w:proofErr w:type="spellStart"/>
              <w:r w:rsidR="00B81809" w:rsidRPr="0050594A">
                <w:rPr>
                  <w:rFonts w:eastAsia="Times New Roman" w:cs="Times New Roman"/>
                  <w:color w:val="0000FF"/>
                  <w:u w:val="single"/>
                  <w:lang w:val="fr-CA" w:eastAsia="en-CA"/>
                </w:rPr>
                <w:t>Innu-Aimun</w:t>
              </w:r>
              <w:proofErr w:type="spellEnd"/>
            </w:hyperlink>
            <w:r w:rsidR="00B81809" w:rsidRPr="0050594A">
              <w:rPr>
                <w:rFonts w:eastAsia="Times New Roman" w:cs="Times New Roman"/>
                <w:lang w:val="fr-CA" w:eastAsia="en-CA"/>
              </w:rPr>
              <w:t xml:space="preserve">, </w:t>
            </w:r>
            <w:hyperlink r:id="rId91" w:history="1">
              <w:proofErr w:type="spellStart"/>
              <w:r w:rsidR="00B81809" w:rsidRPr="0050594A">
                <w:rPr>
                  <w:rFonts w:eastAsia="Times New Roman" w:cs="Times New Roman"/>
                  <w:color w:val="0000FF"/>
                  <w:u w:val="single"/>
                  <w:lang w:val="fr-CA" w:eastAsia="en-CA"/>
                </w:rPr>
                <w:t>Inuinnaqtun</w:t>
              </w:r>
              <w:proofErr w:type="spellEnd"/>
            </w:hyperlink>
            <w:r w:rsidR="00B81809" w:rsidRPr="0050594A">
              <w:rPr>
                <w:rFonts w:eastAsia="Times New Roman" w:cs="Times New Roman"/>
                <w:lang w:val="fr-CA" w:eastAsia="en-CA"/>
              </w:rPr>
              <w:t xml:space="preserve">, </w:t>
            </w:r>
            <w:hyperlink r:id="rId92" w:history="1">
              <w:r w:rsidR="00B81809" w:rsidRPr="0050594A">
                <w:rPr>
                  <w:rFonts w:eastAsia="Times New Roman" w:cs="Times New Roman"/>
                  <w:color w:val="0000FF"/>
                  <w:u w:val="single"/>
                  <w:lang w:val="fr-CA" w:eastAsia="en-CA"/>
                </w:rPr>
                <w:t>Inuktitut</w:t>
              </w:r>
            </w:hyperlink>
            <w:r w:rsidR="00B81809" w:rsidRPr="0050594A">
              <w:rPr>
                <w:rFonts w:eastAsia="Times New Roman" w:cs="Times New Roman"/>
                <w:lang w:val="fr-CA" w:eastAsia="en-CA"/>
              </w:rPr>
              <w:t xml:space="preserve">, </w:t>
            </w:r>
            <w:hyperlink r:id="rId93" w:history="1">
              <w:proofErr w:type="spellStart"/>
              <w:r w:rsidR="00B81809" w:rsidRPr="0050594A">
                <w:rPr>
                  <w:rFonts w:eastAsia="Times New Roman" w:cs="Times New Roman"/>
                  <w:color w:val="0000FF"/>
                  <w:u w:val="single"/>
                  <w:lang w:val="fr-CA" w:eastAsia="en-CA"/>
                </w:rPr>
                <w:t>Michif</w:t>
              </w:r>
              <w:proofErr w:type="spellEnd"/>
            </w:hyperlink>
            <w:r w:rsidR="00B81809" w:rsidRPr="0050594A">
              <w:rPr>
                <w:rFonts w:eastAsia="Times New Roman" w:cs="Times New Roman"/>
                <w:lang w:val="fr-CA" w:eastAsia="en-CA"/>
              </w:rPr>
              <w:t xml:space="preserve">, </w:t>
            </w:r>
            <w:hyperlink r:id="rId94" w:history="1">
              <w:proofErr w:type="spellStart"/>
              <w:r w:rsidR="00B81809" w:rsidRPr="0050594A">
                <w:rPr>
                  <w:rFonts w:eastAsia="Times New Roman" w:cs="Times New Roman"/>
                  <w:color w:val="0000FF"/>
                  <w:u w:val="single"/>
                  <w:lang w:val="fr-CA" w:eastAsia="en-CA"/>
                </w:rPr>
                <w:t>Mi'kmaq</w:t>
              </w:r>
              <w:proofErr w:type="spellEnd"/>
            </w:hyperlink>
            <w:r w:rsidR="00B81809" w:rsidRPr="0050594A">
              <w:rPr>
                <w:rFonts w:eastAsia="Times New Roman" w:cs="Times New Roman"/>
                <w:lang w:val="fr-CA" w:eastAsia="en-CA"/>
              </w:rPr>
              <w:t xml:space="preserve">, </w:t>
            </w:r>
            <w:hyperlink r:id="rId95" w:history="1">
              <w:proofErr w:type="spellStart"/>
              <w:r w:rsidR="00B81809" w:rsidRPr="0050594A">
                <w:rPr>
                  <w:rFonts w:eastAsia="Times New Roman" w:cs="Times New Roman"/>
                  <w:color w:val="0000FF"/>
                  <w:u w:val="single"/>
                  <w:lang w:val="fr-CA" w:eastAsia="en-CA"/>
                </w:rPr>
                <w:t>Oji</w:t>
              </w:r>
              <w:proofErr w:type="spellEnd"/>
              <w:r w:rsidR="00B81809" w:rsidRPr="0050594A">
                <w:rPr>
                  <w:rFonts w:eastAsia="Times New Roman" w:cs="Times New Roman"/>
                  <w:color w:val="0000FF"/>
                  <w:u w:val="single"/>
                  <w:lang w:val="fr-CA" w:eastAsia="en-CA"/>
                </w:rPr>
                <w:t>-</w:t>
              </w:r>
              <w:r w:rsidR="00022196">
                <w:rPr>
                  <w:rFonts w:eastAsia="Times New Roman" w:cs="Times New Roman"/>
                  <w:color w:val="0000FF"/>
                  <w:u w:val="single"/>
                  <w:lang w:val="fr-CA" w:eastAsia="en-CA"/>
                </w:rPr>
                <w:t>cri</w:t>
              </w:r>
            </w:hyperlink>
            <w:r w:rsidR="00B81809" w:rsidRPr="0050594A">
              <w:rPr>
                <w:rFonts w:eastAsia="Times New Roman" w:cs="Times New Roman"/>
                <w:lang w:val="fr-CA" w:eastAsia="en-CA"/>
              </w:rPr>
              <w:t xml:space="preserve">, </w:t>
            </w:r>
            <w:hyperlink r:id="rId96" w:history="1">
              <w:r w:rsidR="00B81809" w:rsidRPr="0050594A">
                <w:rPr>
                  <w:rStyle w:val="Hyperlink"/>
                  <w:rFonts w:cstheme="minorBidi"/>
                  <w:u w:val="single"/>
                  <w:lang w:val="fr-CA"/>
                </w:rPr>
                <w:t>Ojibw</w:t>
              </w:r>
              <w:r w:rsidR="00022196" w:rsidRPr="0050594A">
                <w:rPr>
                  <w:rStyle w:val="Hyperlink"/>
                  <w:rFonts w:cstheme="minorBidi"/>
                  <w:u w:val="single"/>
                  <w:lang w:val="fr-CA"/>
                </w:rPr>
                <w:t>a de l’Ouest</w:t>
              </w:r>
            </w:hyperlink>
          </w:p>
        </w:tc>
      </w:tr>
      <w:tr w:rsidR="00B81809" w:rsidRPr="00B81809" w14:paraId="1EE49CB9" w14:textId="77777777" w:rsidTr="0050594A">
        <w:trPr>
          <w:cantSplit/>
        </w:trPr>
        <w:tc>
          <w:tcPr>
            <w:tcW w:w="3116" w:type="dxa"/>
            <w:vMerge/>
          </w:tcPr>
          <w:p w14:paraId="0099FC03" w14:textId="77777777" w:rsidR="00B81809" w:rsidRPr="0050594A" w:rsidRDefault="00B81809" w:rsidP="00B81809">
            <w:pPr>
              <w:rPr>
                <w:b/>
                <w:lang w:val="fr-CA"/>
              </w:rPr>
            </w:pPr>
          </w:p>
        </w:tc>
        <w:tc>
          <w:tcPr>
            <w:tcW w:w="3117" w:type="dxa"/>
          </w:tcPr>
          <w:p w14:paraId="2E65B02B" w14:textId="77777777" w:rsidR="00B81809" w:rsidRPr="00B81809" w:rsidRDefault="00B81809" w:rsidP="00B81809">
            <w:pPr>
              <w:rPr>
                <w:lang w:val="fr-CA"/>
              </w:rPr>
            </w:pPr>
            <w:r w:rsidRPr="00B81809">
              <w:rPr>
                <w:lang w:val="fr-CA"/>
              </w:rPr>
              <w:t>Français</w:t>
            </w:r>
          </w:p>
        </w:tc>
        <w:tc>
          <w:tcPr>
            <w:tcW w:w="3117" w:type="dxa"/>
          </w:tcPr>
          <w:p w14:paraId="0E243A7E" w14:textId="77777777" w:rsidR="00B81809" w:rsidRPr="00B81809" w:rsidRDefault="00B27C07" w:rsidP="00B81809">
            <w:pPr>
              <w:rPr>
                <w:u w:val="single"/>
                <w:lang w:val="fr-CA"/>
              </w:rPr>
            </w:pPr>
            <w:hyperlink r:id="rId97" w:history="1">
              <w:r w:rsidR="00B81809" w:rsidRPr="00B81809">
                <w:rPr>
                  <w:color w:val="0000FF"/>
                  <w:u w:val="single"/>
                  <w:lang w:val="fr-CA"/>
                </w:rPr>
                <w:t>Affiche À propos</w:t>
              </w:r>
            </w:hyperlink>
          </w:p>
        </w:tc>
      </w:tr>
      <w:tr w:rsidR="00B81809" w:rsidRPr="00B81809" w14:paraId="3D06D68A" w14:textId="77777777" w:rsidTr="0050594A">
        <w:trPr>
          <w:cantSplit/>
        </w:trPr>
        <w:tc>
          <w:tcPr>
            <w:tcW w:w="3116" w:type="dxa"/>
            <w:vMerge/>
          </w:tcPr>
          <w:p w14:paraId="435D3618" w14:textId="77777777" w:rsidR="00B81809" w:rsidRPr="00B81809" w:rsidRDefault="00B81809" w:rsidP="00B81809">
            <w:pPr>
              <w:rPr>
                <w:b/>
                <w:lang w:val="fr-CA"/>
              </w:rPr>
            </w:pPr>
          </w:p>
        </w:tc>
        <w:tc>
          <w:tcPr>
            <w:tcW w:w="3117" w:type="dxa"/>
          </w:tcPr>
          <w:p w14:paraId="69F1007C" w14:textId="77777777" w:rsidR="00B81809" w:rsidRPr="00B81809" w:rsidRDefault="00B81809" w:rsidP="00B81809">
            <w:pPr>
              <w:rPr>
                <w:lang w:val="fr-CA"/>
              </w:rPr>
            </w:pPr>
            <w:r w:rsidRPr="00B81809">
              <w:rPr>
                <w:lang w:val="fr-CA"/>
              </w:rPr>
              <w:t>Anglais</w:t>
            </w:r>
          </w:p>
        </w:tc>
        <w:tc>
          <w:tcPr>
            <w:tcW w:w="3117" w:type="dxa"/>
          </w:tcPr>
          <w:p w14:paraId="5DAC7B66" w14:textId="77777777" w:rsidR="00B81809" w:rsidRPr="00B81809" w:rsidRDefault="00B27C07" w:rsidP="00B81809">
            <w:pPr>
              <w:rPr>
                <w:u w:val="single"/>
                <w:lang w:val="fr-CA"/>
              </w:rPr>
            </w:pPr>
            <w:hyperlink r:id="rId98" w:history="1">
              <w:r w:rsidR="00B81809" w:rsidRPr="00B81809">
                <w:rPr>
                  <w:color w:val="0000FF"/>
                  <w:u w:val="single"/>
                  <w:lang w:val="fr-CA"/>
                </w:rPr>
                <w:t>About COVID Poster</w:t>
              </w:r>
            </w:hyperlink>
          </w:p>
        </w:tc>
      </w:tr>
      <w:tr w:rsidR="00B81809" w:rsidRPr="0050594A" w14:paraId="736CF688" w14:textId="77777777" w:rsidTr="0050594A">
        <w:trPr>
          <w:cantSplit/>
        </w:trPr>
        <w:tc>
          <w:tcPr>
            <w:tcW w:w="3116" w:type="dxa"/>
            <w:vMerge w:val="restart"/>
          </w:tcPr>
          <w:p w14:paraId="4A6147D8" w14:textId="0E9ED40B" w:rsidR="00B81809" w:rsidRPr="0050594A" w:rsidRDefault="00022196" w:rsidP="00022196">
            <w:pPr>
              <w:rPr>
                <w:lang w:val="fr-CA"/>
              </w:rPr>
            </w:pPr>
            <w:r>
              <w:rPr>
                <w:i/>
                <w:lang w:val="fr-CA"/>
              </w:rPr>
              <w:t>Affiche</w:t>
            </w:r>
            <w:r w:rsidR="00B81809" w:rsidRPr="0050594A">
              <w:rPr>
                <w:lang w:val="fr-CA"/>
              </w:rPr>
              <w:t xml:space="preserve"> : Les faits au sujet de la COVID-19</w:t>
            </w:r>
          </w:p>
        </w:tc>
        <w:tc>
          <w:tcPr>
            <w:tcW w:w="3117" w:type="dxa"/>
          </w:tcPr>
          <w:p w14:paraId="110E0FE6" w14:textId="77777777" w:rsidR="00B81809" w:rsidRPr="00B81809" w:rsidRDefault="00B81809" w:rsidP="00B81809">
            <w:pPr>
              <w:rPr>
                <w:lang w:val="fr-CA"/>
              </w:rPr>
            </w:pPr>
            <w:r w:rsidRPr="00B81809">
              <w:rPr>
                <w:lang w:val="fr-CA"/>
              </w:rPr>
              <w:t>8 langues autochtones</w:t>
            </w:r>
          </w:p>
        </w:tc>
        <w:tc>
          <w:tcPr>
            <w:tcW w:w="3117" w:type="dxa"/>
          </w:tcPr>
          <w:p w14:paraId="6384A9A4" w14:textId="105277C3" w:rsidR="00B81809" w:rsidRPr="0050594A" w:rsidRDefault="001C4B6C" w:rsidP="00022196">
            <w:pPr>
              <w:rPr>
                <w:lang w:val="fr-CA"/>
              </w:rPr>
            </w:pPr>
            <w:hyperlink r:id="rId99" w:history="1">
              <w:r w:rsidR="00B81809" w:rsidRPr="0050594A">
                <w:rPr>
                  <w:rFonts w:eastAsia="Times New Roman" w:cs="Times New Roman"/>
                  <w:color w:val="0000FF"/>
                  <w:u w:val="single"/>
                  <w:lang w:val="fr-CA" w:eastAsia="en-CA"/>
                </w:rPr>
                <w:t>Cr</w:t>
              </w:r>
              <w:r w:rsidR="00022196" w:rsidRPr="0050594A">
                <w:rPr>
                  <w:rFonts w:eastAsia="Times New Roman" w:cs="Times New Roman"/>
                  <w:color w:val="0000FF"/>
                  <w:u w:val="single"/>
                  <w:lang w:val="fr-CA" w:eastAsia="en-CA"/>
                </w:rPr>
                <w:t>i</w:t>
              </w:r>
            </w:hyperlink>
            <w:r w:rsidR="00B81809" w:rsidRPr="0050594A">
              <w:rPr>
                <w:rFonts w:eastAsia="Times New Roman" w:cs="Times New Roman"/>
                <w:lang w:val="fr-CA" w:eastAsia="en-CA"/>
              </w:rPr>
              <w:t>,</w:t>
            </w:r>
            <w:r w:rsidR="00B81809" w:rsidRPr="0050594A">
              <w:rPr>
                <w:lang w:val="fr-CA"/>
              </w:rPr>
              <w:t xml:space="preserve"> </w:t>
            </w:r>
            <w:hyperlink r:id="rId100" w:history="1">
              <w:proofErr w:type="spellStart"/>
              <w:r w:rsidR="00B81809" w:rsidRPr="0050594A">
                <w:rPr>
                  <w:rFonts w:eastAsia="Times New Roman" w:cs="Times New Roman"/>
                  <w:color w:val="0000FF"/>
                  <w:u w:val="single"/>
                  <w:lang w:val="fr-CA" w:eastAsia="en-CA"/>
                </w:rPr>
                <w:t>D</w:t>
              </w:r>
              <w:r w:rsidR="00600473" w:rsidRPr="0050594A">
                <w:rPr>
                  <w:rFonts w:eastAsia="Times New Roman" w:cs="Times New Roman"/>
                  <w:color w:val="0000FF"/>
                  <w:u w:val="single"/>
                  <w:lang w:val="fr-CA" w:eastAsia="en-CA"/>
                </w:rPr>
                <w:t>é</w:t>
              </w:r>
              <w:r w:rsidR="00B81809" w:rsidRPr="0050594A">
                <w:rPr>
                  <w:rFonts w:eastAsia="Times New Roman" w:cs="Times New Roman"/>
                  <w:color w:val="0000FF"/>
                  <w:u w:val="single"/>
                  <w:lang w:val="fr-CA" w:eastAsia="en-CA"/>
                </w:rPr>
                <w:t>n</w:t>
              </w:r>
              <w:r w:rsidR="00600473" w:rsidRPr="0050594A">
                <w:rPr>
                  <w:rFonts w:eastAsia="Times New Roman" w:cs="Times New Roman"/>
                  <w:color w:val="0000FF"/>
                  <w:u w:val="single"/>
                  <w:lang w:val="fr-CA" w:eastAsia="en-CA"/>
                </w:rPr>
                <w:t>é</w:t>
              </w:r>
              <w:r w:rsidR="00B81809" w:rsidRPr="0050594A">
                <w:rPr>
                  <w:rFonts w:eastAsia="Times New Roman" w:cs="Times New Roman"/>
                  <w:color w:val="0000FF"/>
                  <w:u w:val="single"/>
                  <w:lang w:val="fr-CA" w:eastAsia="en-CA"/>
                </w:rPr>
                <w:t>suline</w:t>
              </w:r>
              <w:proofErr w:type="spellEnd"/>
            </w:hyperlink>
            <w:r w:rsidR="00B81809" w:rsidRPr="0050594A">
              <w:rPr>
                <w:u w:val="single"/>
                <w:lang w:val="fr-CA"/>
              </w:rPr>
              <w:t>,</w:t>
            </w:r>
            <w:r w:rsidR="00B81809" w:rsidRPr="0050594A">
              <w:rPr>
                <w:lang w:val="fr-CA"/>
              </w:rPr>
              <w:t xml:space="preserve"> </w:t>
            </w:r>
            <w:hyperlink r:id="rId101" w:history="1">
              <w:r w:rsidR="00B81809" w:rsidRPr="0050594A">
                <w:rPr>
                  <w:rStyle w:val="Hyperlink"/>
                  <w:u w:val="single"/>
                  <w:lang w:val="fr-CA"/>
                </w:rPr>
                <w:t>Ojibw</w:t>
              </w:r>
              <w:r w:rsidR="00022196" w:rsidRPr="0050594A">
                <w:rPr>
                  <w:rStyle w:val="Hyperlink"/>
                  <w:u w:val="single"/>
                  <w:lang w:val="fr-CA"/>
                </w:rPr>
                <w:t>a de l’Est</w:t>
              </w:r>
            </w:hyperlink>
            <w:r w:rsidR="00B81809" w:rsidRPr="0050594A">
              <w:rPr>
                <w:rFonts w:eastAsiaTheme="minorHAnsi"/>
                <w:lang w:val="fr-CA"/>
              </w:rPr>
              <w:t xml:space="preserve">, </w:t>
            </w:r>
            <w:hyperlink r:id="rId102" w:history="1">
              <w:proofErr w:type="spellStart"/>
              <w:r w:rsidR="00B81809" w:rsidRPr="0050594A">
                <w:rPr>
                  <w:rFonts w:eastAsia="Times New Roman" w:cs="Times New Roman"/>
                  <w:color w:val="0000FF"/>
                  <w:u w:val="single"/>
                  <w:lang w:val="fr-CA" w:eastAsia="en-CA"/>
                </w:rPr>
                <w:t>Inuinnaqtun</w:t>
              </w:r>
              <w:proofErr w:type="spellEnd"/>
            </w:hyperlink>
            <w:r w:rsidR="00B81809" w:rsidRPr="0050594A">
              <w:rPr>
                <w:lang w:val="fr-CA"/>
              </w:rPr>
              <w:t xml:space="preserve">, </w:t>
            </w:r>
            <w:hyperlink r:id="rId103" w:history="1">
              <w:r w:rsidR="00B81809" w:rsidRPr="0050594A">
                <w:rPr>
                  <w:rFonts w:eastAsia="Times New Roman" w:cs="Times New Roman"/>
                  <w:color w:val="0000FF"/>
                  <w:u w:val="single"/>
                  <w:lang w:val="fr-CA" w:eastAsia="en-CA"/>
                </w:rPr>
                <w:t>Inuktitut</w:t>
              </w:r>
            </w:hyperlink>
            <w:r w:rsidR="00B81809" w:rsidRPr="0050594A">
              <w:rPr>
                <w:lang w:val="fr-CA"/>
              </w:rPr>
              <w:t xml:space="preserve">, </w:t>
            </w:r>
            <w:hyperlink r:id="rId104" w:history="1">
              <w:proofErr w:type="spellStart"/>
              <w:r w:rsidR="00B81809" w:rsidRPr="0050594A">
                <w:rPr>
                  <w:rFonts w:eastAsia="Times New Roman" w:cs="Times New Roman"/>
                  <w:color w:val="0000FF"/>
                  <w:u w:val="single"/>
                  <w:lang w:val="fr-CA" w:eastAsia="en-CA"/>
                </w:rPr>
                <w:t>Michif</w:t>
              </w:r>
              <w:proofErr w:type="spellEnd"/>
            </w:hyperlink>
            <w:r w:rsidR="00B81809" w:rsidRPr="0050594A">
              <w:rPr>
                <w:lang w:val="fr-CA"/>
              </w:rPr>
              <w:t xml:space="preserve">, </w:t>
            </w:r>
            <w:hyperlink r:id="rId105" w:history="1">
              <w:proofErr w:type="spellStart"/>
              <w:r w:rsidR="00B81809" w:rsidRPr="0050594A">
                <w:rPr>
                  <w:rFonts w:eastAsia="Times New Roman" w:cs="Times New Roman"/>
                  <w:color w:val="0000FF"/>
                  <w:u w:val="single"/>
                  <w:lang w:val="fr-CA" w:eastAsia="en-CA"/>
                </w:rPr>
                <w:t>Mi'kmaq</w:t>
              </w:r>
              <w:proofErr w:type="spellEnd"/>
            </w:hyperlink>
            <w:r w:rsidR="00B81809" w:rsidRPr="0050594A">
              <w:rPr>
                <w:lang w:val="fr-CA"/>
              </w:rPr>
              <w:t xml:space="preserve">, </w:t>
            </w:r>
            <w:hyperlink r:id="rId106" w:history="1">
              <w:r w:rsidR="00B81809" w:rsidRPr="0050594A">
                <w:rPr>
                  <w:rStyle w:val="Hyperlink"/>
                  <w:rFonts w:cstheme="minorBidi"/>
                  <w:u w:val="single"/>
                  <w:lang w:val="fr-CA"/>
                </w:rPr>
                <w:t>Ojibw</w:t>
              </w:r>
              <w:r w:rsidR="00022196" w:rsidRPr="0050594A">
                <w:rPr>
                  <w:rStyle w:val="Hyperlink"/>
                  <w:rFonts w:cstheme="minorBidi"/>
                  <w:u w:val="single"/>
                  <w:lang w:val="fr-CA"/>
                </w:rPr>
                <w:t>a de l’Ouest</w:t>
              </w:r>
            </w:hyperlink>
          </w:p>
        </w:tc>
      </w:tr>
      <w:tr w:rsidR="00B81809" w:rsidRPr="0050594A" w14:paraId="2A8AA4EA" w14:textId="77777777" w:rsidTr="0050594A">
        <w:trPr>
          <w:cantSplit/>
        </w:trPr>
        <w:tc>
          <w:tcPr>
            <w:tcW w:w="3116" w:type="dxa"/>
            <w:vMerge/>
          </w:tcPr>
          <w:p w14:paraId="363AA635" w14:textId="77777777" w:rsidR="00B81809" w:rsidRPr="0050594A" w:rsidRDefault="00B81809" w:rsidP="00B81809">
            <w:pPr>
              <w:rPr>
                <w:lang w:val="fr-CA"/>
              </w:rPr>
            </w:pPr>
          </w:p>
        </w:tc>
        <w:tc>
          <w:tcPr>
            <w:tcW w:w="3117" w:type="dxa"/>
          </w:tcPr>
          <w:p w14:paraId="03072130" w14:textId="77777777" w:rsidR="00B81809" w:rsidRPr="00B81809" w:rsidRDefault="00B81809" w:rsidP="00B81809">
            <w:pPr>
              <w:rPr>
                <w:lang w:val="fr-CA"/>
              </w:rPr>
            </w:pPr>
            <w:r w:rsidRPr="00B81809">
              <w:rPr>
                <w:lang w:val="fr-CA"/>
              </w:rPr>
              <w:t>Français</w:t>
            </w:r>
          </w:p>
        </w:tc>
        <w:tc>
          <w:tcPr>
            <w:tcW w:w="3117" w:type="dxa"/>
          </w:tcPr>
          <w:p w14:paraId="4390F16C" w14:textId="5F141A27" w:rsidR="00B81809" w:rsidRPr="00B81809" w:rsidRDefault="001C4B6C" w:rsidP="00B81809">
            <w:pPr>
              <w:rPr>
                <w:lang w:val="fr-CA"/>
              </w:rPr>
            </w:pPr>
            <w:hyperlink r:id="rId107" w:history="1">
              <w:r w:rsidR="00B81809" w:rsidRPr="00B81809">
                <w:rPr>
                  <w:color w:val="0000FF"/>
                  <w:u w:val="single"/>
                  <w:lang w:val="fr-CA"/>
                </w:rPr>
                <w:t>Les faits</w:t>
              </w:r>
            </w:hyperlink>
            <w:r w:rsidR="00022196">
              <w:rPr>
                <w:color w:val="0000FF"/>
                <w:u w:val="single"/>
                <w:lang w:val="fr-CA"/>
              </w:rPr>
              <w:t xml:space="preserve"> au </w:t>
            </w:r>
            <w:proofErr w:type="gramStart"/>
            <w:r w:rsidR="00022196">
              <w:rPr>
                <w:color w:val="0000FF"/>
                <w:u w:val="single"/>
                <w:lang w:val="fr-CA"/>
              </w:rPr>
              <w:t>sujet  de</w:t>
            </w:r>
            <w:proofErr w:type="gramEnd"/>
            <w:r w:rsidR="00022196">
              <w:rPr>
                <w:color w:val="0000FF"/>
                <w:u w:val="single"/>
                <w:lang w:val="fr-CA"/>
              </w:rPr>
              <w:t xml:space="preserve"> la COVID-19</w:t>
            </w:r>
          </w:p>
        </w:tc>
      </w:tr>
      <w:tr w:rsidR="00B81809" w:rsidRPr="00B81809" w14:paraId="46A53A85" w14:textId="77777777" w:rsidTr="0050594A">
        <w:trPr>
          <w:cantSplit/>
        </w:trPr>
        <w:tc>
          <w:tcPr>
            <w:tcW w:w="3116" w:type="dxa"/>
            <w:vMerge/>
          </w:tcPr>
          <w:p w14:paraId="23E565F9" w14:textId="77777777" w:rsidR="00B81809" w:rsidRPr="0050594A" w:rsidRDefault="00B81809" w:rsidP="00B81809">
            <w:pPr>
              <w:rPr>
                <w:lang w:val="fr-CA"/>
              </w:rPr>
            </w:pPr>
          </w:p>
        </w:tc>
        <w:tc>
          <w:tcPr>
            <w:tcW w:w="3117" w:type="dxa"/>
          </w:tcPr>
          <w:p w14:paraId="3285C771" w14:textId="77777777" w:rsidR="00B81809" w:rsidRPr="00B81809" w:rsidRDefault="00B81809" w:rsidP="00B81809">
            <w:pPr>
              <w:rPr>
                <w:lang w:val="fr-CA"/>
              </w:rPr>
            </w:pPr>
            <w:r w:rsidRPr="00B81809">
              <w:rPr>
                <w:lang w:val="fr-CA"/>
              </w:rPr>
              <w:t>Anglais</w:t>
            </w:r>
          </w:p>
        </w:tc>
        <w:tc>
          <w:tcPr>
            <w:tcW w:w="3117" w:type="dxa"/>
          </w:tcPr>
          <w:p w14:paraId="5141068D" w14:textId="75C59BE2" w:rsidR="00B81809" w:rsidRPr="00B81809" w:rsidRDefault="00B27C07" w:rsidP="00B81809">
            <w:pPr>
              <w:rPr>
                <w:lang w:val="fr-CA"/>
              </w:rPr>
            </w:pPr>
            <w:hyperlink r:id="rId108" w:history="1">
              <w:proofErr w:type="spellStart"/>
              <w:r w:rsidR="00B81809" w:rsidRPr="00B81809">
                <w:rPr>
                  <w:color w:val="0000FF"/>
                  <w:u w:val="single"/>
                  <w:lang w:val="fr-CA"/>
                </w:rPr>
                <w:t>Facts</w:t>
              </w:r>
              <w:proofErr w:type="spellEnd"/>
              <w:r w:rsidR="00B81809" w:rsidRPr="00B81809">
                <w:rPr>
                  <w:color w:val="0000FF"/>
                  <w:u w:val="single"/>
                  <w:lang w:val="fr-CA"/>
                </w:rPr>
                <w:t xml:space="preserve"> about COVID</w:t>
              </w:r>
            </w:hyperlink>
            <w:r w:rsidR="00022196">
              <w:rPr>
                <w:color w:val="0000FF"/>
                <w:u w:val="single"/>
                <w:lang w:val="fr-CA"/>
              </w:rPr>
              <w:t>-19</w:t>
            </w:r>
          </w:p>
        </w:tc>
      </w:tr>
      <w:tr w:rsidR="00B81809" w:rsidRPr="0050594A" w14:paraId="731449BC" w14:textId="77777777" w:rsidTr="0050594A">
        <w:trPr>
          <w:cantSplit/>
        </w:trPr>
        <w:tc>
          <w:tcPr>
            <w:tcW w:w="3116" w:type="dxa"/>
            <w:vMerge w:val="restart"/>
          </w:tcPr>
          <w:p w14:paraId="4BC2DE5A" w14:textId="77777777" w:rsidR="00B81809" w:rsidRPr="004552EE" w:rsidRDefault="00B81809" w:rsidP="00B81809">
            <w:pPr>
              <w:rPr>
                <w:lang w:val="fr-CA"/>
              </w:rPr>
            </w:pPr>
            <w:r w:rsidRPr="0050594A">
              <w:rPr>
                <w:lang w:val="fr-CA"/>
              </w:rPr>
              <w:t xml:space="preserve">Ressources additionnelles </w:t>
            </w:r>
            <w:r w:rsidRPr="004552EE">
              <w:rPr>
                <w:lang w:val="fr-CA"/>
              </w:rPr>
              <w:t>(plusieurs sont disponibles en langues autochtones)</w:t>
            </w:r>
          </w:p>
        </w:tc>
        <w:tc>
          <w:tcPr>
            <w:tcW w:w="3117" w:type="dxa"/>
          </w:tcPr>
          <w:p w14:paraId="0DD8FAF7" w14:textId="77777777" w:rsidR="00B81809" w:rsidRPr="00B81809" w:rsidRDefault="00B81809" w:rsidP="00B81809">
            <w:pPr>
              <w:rPr>
                <w:lang w:val="fr-CA"/>
              </w:rPr>
            </w:pPr>
            <w:r w:rsidRPr="00B81809">
              <w:rPr>
                <w:lang w:val="fr-CA"/>
              </w:rPr>
              <w:t>Français</w:t>
            </w:r>
          </w:p>
        </w:tc>
        <w:tc>
          <w:tcPr>
            <w:tcW w:w="3117" w:type="dxa"/>
          </w:tcPr>
          <w:p w14:paraId="58208828" w14:textId="3A81B99E" w:rsidR="00B81809" w:rsidRPr="00B81809" w:rsidRDefault="001C4B6C" w:rsidP="00B81809">
            <w:pPr>
              <w:rPr>
                <w:lang w:val="fr-CA"/>
              </w:rPr>
            </w:pPr>
            <w:hyperlink r:id="rId109" w:history="1">
              <w:r w:rsidR="00AC07ED">
                <w:rPr>
                  <w:color w:val="0000FF"/>
                  <w:u w:val="single"/>
                  <w:lang w:val="fr-CA"/>
                </w:rPr>
                <w:t>Services aux Autochtones Canada : Ressources</w:t>
              </w:r>
            </w:hyperlink>
          </w:p>
        </w:tc>
      </w:tr>
      <w:tr w:rsidR="00B81809" w:rsidRPr="00B81809" w14:paraId="07F58825" w14:textId="77777777" w:rsidTr="0050594A">
        <w:trPr>
          <w:cantSplit/>
        </w:trPr>
        <w:tc>
          <w:tcPr>
            <w:tcW w:w="3116" w:type="dxa"/>
            <w:vMerge/>
          </w:tcPr>
          <w:p w14:paraId="6C5D9E04" w14:textId="77777777" w:rsidR="00B81809" w:rsidRPr="00B81809" w:rsidRDefault="00B81809" w:rsidP="00B81809">
            <w:pPr>
              <w:rPr>
                <w:b/>
                <w:lang w:val="fr-CA"/>
              </w:rPr>
            </w:pPr>
          </w:p>
        </w:tc>
        <w:tc>
          <w:tcPr>
            <w:tcW w:w="3117" w:type="dxa"/>
          </w:tcPr>
          <w:p w14:paraId="5E83EEDF" w14:textId="77777777" w:rsidR="00B81809" w:rsidRPr="00B81809" w:rsidRDefault="00B81809" w:rsidP="00B81809">
            <w:pPr>
              <w:rPr>
                <w:lang w:val="fr-CA"/>
              </w:rPr>
            </w:pPr>
            <w:r w:rsidRPr="00B81809">
              <w:rPr>
                <w:lang w:val="fr-CA"/>
              </w:rPr>
              <w:t>Anglais</w:t>
            </w:r>
          </w:p>
        </w:tc>
        <w:tc>
          <w:tcPr>
            <w:tcW w:w="3117" w:type="dxa"/>
          </w:tcPr>
          <w:p w14:paraId="066FBEC0" w14:textId="50DE026A" w:rsidR="00B81809" w:rsidRPr="00B81809" w:rsidRDefault="002E34DA" w:rsidP="00B81809">
            <w:pPr>
              <w:rPr>
                <w:lang w:val="fr-CA"/>
              </w:rPr>
            </w:pPr>
            <w:hyperlink r:id="rId110" w:history="1">
              <w:proofErr w:type="spellStart"/>
              <w:r w:rsidR="00AC07ED">
                <w:rPr>
                  <w:color w:val="0000FF"/>
                  <w:u w:val="single"/>
                  <w:lang w:val="fr-CA"/>
                </w:rPr>
                <w:t>Indigenous</w:t>
              </w:r>
              <w:proofErr w:type="spellEnd"/>
              <w:r w:rsidR="00AC07ED">
                <w:rPr>
                  <w:color w:val="0000FF"/>
                  <w:u w:val="single"/>
                  <w:lang w:val="fr-CA"/>
                </w:rPr>
                <w:t xml:space="preserve"> Services Canada: </w:t>
              </w:r>
              <w:proofErr w:type="spellStart"/>
              <w:r w:rsidR="00AC07ED">
                <w:rPr>
                  <w:color w:val="0000FF"/>
                  <w:u w:val="single"/>
                  <w:lang w:val="fr-CA"/>
                </w:rPr>
                <w:t>Resources</w:t>
              </w:r>
              <w:proofErr w:type="spellEnd"/>
            </w:hyperlink>
          </w:p>
        </w:tc>
      </w:tr>
    </w:tbl>
    <w:p w14:paraId="7174B65A" w14:textId="77777777" w:rsidR="00B81809" w:rsidRPr="00B81809" w:rsidRDefault="00B81809" w:rsidP="00B81809">
      <w:pPr>
        <w:rPr>
          <w:u w:val="single"/>
          <w:lang w:val="fr-CA"/>
        </w:rPr>
      </w:pPr>
    </w:p>
    <w:p w14:paraId="25847C67" w14:textId="77777777" w:rsidR="00B81809" w:rsidRPr="00B81809" w:rsidRDefault="00B81809" w:rsidP="00B81809">
      <w:pPr>
        <w:keepNext/>
        <w:keepLines/>
        <w:spacing w:before="240"/>
        <w:outlineLvl w:val="0"/>
        <w:rPr>
          <w:rFonts w:ascii="Arial" w:eastAsiaTheme="majorEastAsia" w:hAnsi="Arial" w:cstheme="majorBidi"/>
          <w:b/>
          <w:color w:val="FF0000"/>
          <w:sz w:val="28"/>
          <w:szCs w:val="32"/>
          <w:lang w:val="fr-CA"/>
        </w:rPr>
      </w:pPr>
      <w:bookmarkStart w:id="7" w:name="_Toc59615806"/>
      <w:r w:rsidRPr="00B81809">
        <w:rPr>
          <w:rFonts w:ascii="Arial" w:eastAsiaTheme="majorEastAsia" w:hAnsi="Arial" w:cstheme="majorBidi"/>
          <w:b/>
          <w:color w:val="000000" w:themeColor="text1"/>
          <w:sz w:val="28"/>
          <w:szCs w:val="32"/>
          <w:lang w:val="fr-CA"/>
        </w:rPr>
        <w:t>Autres liens où trouver des ressources et de l’information</w:t>
      </w:r>
      <w:bookmarkEnd w:id="7"/>
      <w:r w:rsidRPr="00B81809">
        <w:rPr>
          <w:rFonts w:ascii="Arial" w:eastAsiaTheme="majorEastAsia" w:hAnsi="Arial" w:cstheme="majorBidi"/>
          <w:b/>
          <w:color w:val="000000" w:themeColor="text1"/>
          <w:sz w:val="28"/>
          <w:szCs w:val="32"/>
          <w:lang w:val="fr-CA"/>
        </w:rPr>
        <w:t xml:space="preserve"> </w:t>
      </w:r>
    </w:p>
    <w:p w14:paraId="66A54FDC" w14:textId="77777777" w:rsidR="00B81809" w:rsidRPr="00B81809" w:rsidRDefault="00B81809" w:rsidP="00B81809">
      <w:pPr>
        <w:rPr>
          <w:i/>
          <w:lang w:val="fr-CA"/>
        </w:rPr>
      </w:pPr>
      <w:r w:rsidRPr="00B81809">
        <w:rPr>
          <w:i/>
          <w:lang w:val="fr-CA"/>
        </w:rPr>
        <w:t>Non disponibles en langues autochtones</w:t>
      </w:r>
    </w:p>
    <w:p w14:paraId="6EF59FF5" w14:textId="77777777" w:rsidR="00B81809" w:rsidRPr="00B81809" w:rsidRDefault="00B81809" w:rsidP="00B81809">
      <w:pPr>
        <w:rPr>
          <w:u w:val="single"/>
          <w:lang w:val="fr-CA"/>
        </w:rPr>
      </w:pPr>
    </w:p>
    <w:tbl>
      <w:tblPr>
        <w:tblStyle w:val="TableGrid"/>
        <w:tblW w:w="0" w:type="auto"/>
        <w:tblLook w:val="04A0" w:firstRow="1" w:lastRow="0" w:firstColumn="1" w:lastColumn="0" w:noHBand="0" w:noVBand="1"/>
      </w:tblPr>
      <w:tblGrid>
        <w:gridCol w:w="3116"/>
        <w:gridCol w:w="3117"/>
        <w:gridCol w:w="3117"/>
      </w:tblGrid>
      <w:tr w:rsidR="00B81809" w:rsidRPr="00B81809" w14:paraId="1567F3BC" w14:textId="77777777" w:rsidTr="0050594A">
        <w:trPr>
          <w:cantSplit/>
          <w:tblHeader/>
        </w:trPr>
        <w:tc>
          <w:tcPr>
            <w:tcW w:w="3116" w:type="dxa"/>
          </w:tcPr>
          <w:p w14:paraId="60066F91" w14:textId="34FBE134" w:rsidR="00B81809" w:rsidRPr="00B81809" w:rsidRDefault="00022196" w:rsidP="00B81809">
            <w:pPr>
              <w:rPr>
                <w:b/>
                <w:lang w:val="fr-CA"/>
              </w:rPr>
            </w:pPr>
            <w:r>
              <w:rPr>
                <w:b/>
                <w:lang w:val="fr-CA"/>
              </w:rPr>
              <w:t>Ressources</w:t>
            </w:r>
          </w:p>
        </w:tc>
        <w:tc>
          <w:tcPr>
            <w:tcW w:w="3117" w:type="dxa"/>
          </w:tcPr>
          <w:p w14:paraId="71F2E75D" w14:textId="77777777" w:rsidR="00B81809" w:rsidRPr="00B81809" w:rsidRDefault="00B81809" w:rsidP="00B81809">
            <w:pPr>
              <w:rPr>
                <w:b/>
                <w:lang w:val="fr-CA"/>
              </w:rPr>
            </w:pPr>
            <w:r w:rsidRPr="00B81809">
              <w:rPr>
                <w:b/>
                <w:lang w:val="fr-CA"/>
              </w:rPr>
              <w:t>Langues</w:t>
            </w:r>
          </w:p>
        </w:tc>
        <w:tc>
          <w:tcPr>
            <w:tcW w:w="3117" w:type="dxa"/>
          </w:tcPr>
          <w:p w14:paraId="0EA2C4E3" w14:textId="77777777" w:rsidR="00B81809" w:rsidRPr="00B81809" w:rsidRDefault="00B81809" w:rsidP="00B81809">
            <w:pPr>
              <w:rPr>
                <w:b/>
                <w:lang w:val="fr-CA"/>
              </w:rPr>
            </w:pPr>
            <w:r w:rsidRPr="00B81809">
              <w:rPr>
                <w:b/>
                <w:lang w:val="fr-CA"/>
              </w:rPr>
              <w:t>Liens</w:t>
            </w:r>
          </w:p>
        </w:tc>
      </w:tr>
      <w:tr w:rsidR="00B81809" w:rsidRPr="00B81809" w14:paraId="2A1163D4" w14:textId="77777777" w:rsidTr="0050594A">
        <w:trPr>
          <w:cantSplit/>
        </w:trPr>
        <w:tc>
          <w:tcPr>
            <w:tcW w:w="3116" w:type="dxa"/>
            <w:vMerge w:val="restart"/>
          </w:tcPr>
          <w:p w14:paraId="4FFE40C6" w14:textId="14FB0C6A" w:rsidR="00B81809" w:rsidRPr="0050594A" w:rsidRDefault="00B81809" w:rsidP="00B81809">
            <w:pPr>
              <w:rPr>
                <w:lang w:val="fr-CA"/>
              </w:rPr>
            </w:pPr>
            <w:r w:rsidRPr="0050594A">
              <w:rPr>
                <w:i/>
                <w:lang w:val="fr-CA"/>
              </w:rPr>
              <w:t>Vidéo</w:t>
            </w:r>
            <w:r w:rsidRPr="0050594A">
              <w:rPr>
                <w:lang w:val="fr-CA"/>
              </w:rPr>
              <w:t xml:space="preserve"> sur les Tests de dépistage pour la COVID-19</w:t>
            </w:r>
            <w:r w:rsidR="00F002B1">
              <w:rPr>
                <w:lang w:val="fr-CA"/>
              </w:rPr>
              <w:t xml:space="preserve"> du Laboratoire national de microbiologie</w:t>
            </w:r>
          </w:p>
        </w:tc>
        <w:tc>
          <w:tcPr>
            <w:tcW w:w="3117" w:type="dxa"/>
          </w:tcPr>
          <w:p w14:paraId="6807BEB9" w14:textId="77777777" w:rsidR="00B81809" w:rsidRPr="00B81809" w:rsidRDefault="00B81809" w:rsidP="00B81809">
            <w:pPr>
              <w:rPr>
                <w:lang w:val="fr-CA"/>
              </w:rPr>
            </w:pPr>
            <w:r w:rsidRPr="00B81809">
              <w:rPr>
                <w:lang w:val="fr-CA"/>
              </w:rPr>
              <w:t>Français</w:t>
            </w:r>
          </w:p>
        </w:tc>
        <w:tc>
          <w:tcPr>
            <w:tcW w:w="3117" w:type="dxa"/>
          </w:tcPr>
          <w:p w14:paraId="0C2CB466" w14:textId="77777777" w:rsidR="00B81809" w:rsidRPr="00B81809" w:rsidRDefault="00B27C07" w:rsidP="00B81809">
            <w:pPr>
              <w:rPr>
                <w:lang w:val="fr-CA"/>
              </w:rPr>
            </w:pPr>
            <w:hyperlink r:id="rId111" w:history="1">
              <w:r w:rsidR="00B81809" w:rsidRPr="00B81809">
                <w:rPr>
                  <w:rFonts w:cs="Times New Roman"/>
                  <w:color w:val="0000FF"/>
                  <w:u w:val="single"/>
                  <w:lang w:val="fr-CA"/>
                </w:rPr>
                <w:t>Tests COVID-19</w:t>
              </w:r>
            </w:hyperlink>
          </w:p>
        </w:tc>
      </w:tr>
      <w:tr w:rsidR="00B81809" w:rsidRPr="00B81809" w14:paraId="2F02B9D6" w14:textId="77777777" w:rsidTr="0050594A">
        <w:trPr>
          <w:cantSplit/>
        </w:trPr>
        <w:tc>
          <w:tcPr>
            <w:tcW w:w="3116" w:type="dxa"/>
            <w:vMerge/>
          </w:tcPr>
          <w:p w14:paraId="782F8D62" w14:textId="77777777" w:rsidR="00B81809" w:rsidRPr="0050594A" w:rsidRDefault="00B81809" w:rsidP="00B81809">
            <w:pPr>
              <w:rPr>
                <w:lang w:val="fr-CA"/>
              </w:rPr>
            </w:pPr>
          </w:p>
        </w:tc>
        <w:tc>
          <w:tcPr>
            <w:tcW w:w="3117" w:type="dxa"/>
          </w:tcPr>
          <w:p w14:paraId="534FF2D8" w14:textId="77777777" w:rsidR="00B81809" w:rsidRPr="00B81809" w:rsidRDefault="00B81809" w:rsidP="00B81809">
            <w:pPr>
              <w:rPr>
                <w:lang w:val="fr-CA"/>
              </w:rPr>
            </w:pPr>
            <w:r w:rsidRPr="00B81809">
              <w:rPr>
                <w:lang w:val="fr-CA"/>
              </w:rPr>
              <w:t>Anglais</w:t>
            </w:r>
          </w:p>
        </w:tc>
        <w:tc>
          <w:tcPr>
            <w:tcW w:w="3117" w:type="dxa"/>
          </w:tcPr>
          <w:p w14:paraId="3D242741" w14:textId="77777777" w:rsidR="00B81809" w:rsidRPr="00B81809" w:rsidRDefault="00B27C07" w:rsidP="00B81809">
            <w:pPr>
              <w:rPr>
                <w:lang w:val="fr-CA"/>
              </w:rPr>
            </w:pPr>
            <w:hyperlink r:id="rId112" w:history="1">
              <w:r w:rsidR="00B81809" w:rsidRPr="00B81809">
                <w:rPr>
                  <w:rFonts w:cs="Times New Roman"/>
                  <w:color w:val="0000FF"/>
                  <w:u w:val="single"/>
                  <w:lang w:val="fr-CA"/>
                </w:rPr>
                <w:t>COVID-19 tests</w:t>
              </w:r>
            </w:hyperlink>
          </w:p>
        </w:tc>
      </w:tr>
      <w:tr w:rsidR="00B81809" w:rsidRPr="0050594A" w14:paraId="0C10FBF8" w14:textId="77777777" w:rsidTr="0050594A">
        <w:trPr>
          <w:cantSplit/>
        </w:trPr>
        <w:tc>
          <w:tcPr>
            <w:tcW w:w="3116" w:type="dxa"/>
            <w:vMerge w:val="restart"/>
          </w:tcPr>
          <w:p w14:paraId="16A01CB0" w14:textId="77777777" w:rsidR="00B81809" w:rsidRPr="0050594A" w:rsidRDefault="00B81809" w:rsidP="00B81809">
            <w:pPr>
              <w:rPr>
                <w:lang w:val="fr-CA"/>
              </w:rPr>
            </w:pPr>
            <w:r w:rsidRPr="0050594A">
              <w:rPr>
                <w:i/>
                <w:lang w:val="fr-CA"/>
              </w:rPr>
              <w:t>Vidéo</w:t>
            </w:r>
            <w:r w:rsidRPr="0050594A">
              <w:rPr>
                <w:lang w:val="fr-CA"/>
              </w:rPr>
              <w:t xml:space="preserve"> sur la création des vaccins</w:t>
            </w:r>
          </w:p>
        </w:tc>
        <w:tc>
          <w:tcPr>
            <w:tcW w:w="3117" w:type="dxa"/>
          </w:tcPr>
          <w:p w14:paraId="17794C87" w14:textId="77777777" w:rsidR="00B81809" w:rsidRPr="00B81809" w:rsidRDefault="00B81809" w:rsidP="00B81809">
            <w:pPr>
              <w:rPr>
                <w:lang w:val="fr-CA"/>
              </w:rPr>
            </w:pPr>
            <w:r w:rsidRPr="00B81809">
              <w:rPr>
                <w:lang w:val="fr-CA"/>
              </w:rPr>
              <w:t>Français</w:t>
            </w:r>
          </w:p>
        </w:tc>
        <w:tc>
          <w:tcPr>
            <w:tcW w:w="3117" w:type="dxa"/>
          </w:tcPr>
          <w:p w14:paraId="2379A08D" w14:textId="77777777" w:rsidR="00B81809" w:rsidRPr="00B81809" w:rsidRDefault="001C4B6C" w:rsidP="00B81809">
            <w:pPr>
              <w:rPr>
                <w:lang w:val="fr-CA"/>
              </w:rPr>
            </w:pPr>
            <w:hyperlink r:id="rId113" w:history="1">
              <w:r w:rsidR="00B81809" w:rsidRPr="00B81809">
                <w:rPr>
                  <w:color w:val="0000FF"/>
                  <w:u w:val="single"/>
                  <w:lang w:val="fr-CA"/>
                </w:rPr>
                <w:t>Comment les vaccins sont créés</w:t>
              </w:r>
            </w:hyperlink>
          </w:p>
        </w:tc>
      </w:tr>
      <w:tr w:rsidR="00B81809" w:rsidRPr="00B81809" w14:paraId="0771CBA2" w14:textId="77777777" w:rsidTr="0050594A">
        <w:trPr>
          <w:cantSplit/>
        </w:trPr>
        <w:tc>
          <w:tcPr>
            <w:tcW w:w="3116" w:type="dxa"/>
            <w:vMerge/>
          </w:tcPr>
          <w:p w14:paraId="029F1C29" w14:textId="77777777" w:rsidR="00B81809" w:rsidRPr="0050594A" w:rsidRDefault="00B81809" w:rsidP="00B81809">
            <w:pPr>
              <w:rPr>
                <w:lang w:val="fr-CA"/>
              </w:rPr>
            </w:pPr>
          </w:p>
        </w:tc>
        <w:tc>
          <w:tcPr>
            <w:tcW w:w="3117" w:type="dxa"/>
          </w:tcPr>
          <w:p w14:paraId="2D07F3D0" w14:textId="77777777" w:rsidR="00B81809" w:rsidRPr="00B81809" w:rsidRDefault="00B81809" w:rsidP="00B81809">
            <w:pPr>
              <w:rPr>
                <w:lang w:val="fr-CA"/>
              </w:rPr>
            </w:pPr>
            <w:r w:rsidRPr="00B81809">
              <w:rPr>
                <w:lang w:val="fr-CA"/>
              </w:rPr>
              <w:t>Anglais</w:t>
            </w:r>
          </w:p>
        </w:tc>
        <w:tc>
          <w:tcPr>
            <w:tcW w:w="3117" w:type="dxa"/>
          </w:tcPr>
          <w:p w14:paraId="25213EC5" w14:textId="77777777" w:rsidR="00B81809" w:rsidRPr="00B81809" w:rsidRDefault="00B27C07" w:rsidP="00B81809">
            <w:pPr>
              <w:rPr>
                <w:lang w:val="fr-CA"/>
              </w:rPr>
            </w:pPr>
            <w:hyperlink r:id="rId114" w:history="1">
              <w:r w:rsidR="00B81809" w:rsidRPr="00B81809">
                <w:rPr>
                  <w:color w:val="0000FF"/>
                  <w:u w:val="single"/>
                  <w:lang w:val="fr-CA"/>
                </w:rPr>
                <w:t xml:space="preserve">How </w:t>
              </w:r>
              <w:r w:rsidR="00B81809" w:rsidRPr="00B81809">
                <w:rPr>
                  <w:rFonts w:cs="Times New Roman"/>
                  <w:color w:val="0000FF"/>
                  <w:u w:val="single"/>
                  <w:lang w:val="fr-CA"/>
                </w:rPr>
                <w:t xml:space="preserve">Vaccines are </w:t>
              </w:r>
              <w:proofErr w:type="spellStart"/>
              <w:r w:rsidR="00B81809" w:rsidRPr="00B81809">
                <w:rPr>
                  <w:rFonts w:cs="Times New Roman"/>
                  <w:color w:val="0000FF"/>
                  <w:u w:val="single"/>
                  <w:lang w:val="fr-CA"/>
                </w:rPr>
                <w:t>developed</w:t>
              </w:r>
              <w:proofErr w:type="spellEnd"/>
            </w:hyperlink>
          </w:p>
        </w:tc>
      </w:tr>
      <w:tr w:rsidR="00B81809" w:rsidRPr="00B81809" w14:paraId="407C09AB" w14:textId="77777777" w:rsidTr="0050594A">
        <w:trPr>
          <w:cantSplit/>
        </w:trPr>
        <w:tc>
          <w:tcPr>
            <w:tcW w:w="3116" w:type="dxa"/>
            <w:vMerge w:val="restart"/>
          </w:tcPr>
          <w:p w14:paraId="339DC4F1" w14:textId="700F7BAA" w:rsidR="00B81809" w:rsidRPr="0050594A" w:rsidRDefault="00F002B1" w:rsidP="00B81809">
            <w:pPr>
              <w:rPr>
                <w:lang w:val="fr-CA"/>
              </w:rPr>
            </w:pPr>
            <w:r w:rsidRPr="0050594A">
              <w:rPr>
                <w:i/>
                <w:lang w:val="fr-CA"/>
              </w:rPr>
              <w:t>Affiche</w:t>
            </w:r>
            <w:r w:rsidR="00B81809" w:rsidRPr="0050594A">
              <w:rPr>
                <w:lang w:val="fr-CA"/>
              </w:rPr>
              <w:t> : Utilisation sûre d’un masque</w:t>
            </w:r>
          </w:p>
        </w:tc>
        <w:tc>
          <w:tcPr>
            <w:tcW w:w="3117" w:type="dxa"/>
          </w:tcPr>
          <w:p w14:paraId="46992924" w14:textId="77777777" w:rsidR="00B81809" w:rsidRPr="00B81809" w:rsidRDefault="00B81809" w:rsidP="00B81809">
            <w:pPr>
              <w:rPr>
                <w:lang w:val="fr-CA"/>
              </w:rPr>
            </w:pPr>
            <w:r w:rsidRPr="00B81809">
              <w:rPr>
                <w:lang w:val="fr-CA"/>
              </w:rPr>
              <w:t>Français</w:t>
            </w:r>
          </w:p>
        </w:tc>
        <w:tc>
          <w:tcPr>
            <w:tcW w:w="3117" w:type="dxa"/>
          </w:tcPr>
          <w:p w14:paraId="7CCC30E0" w14:textId="77777777" w:rsidR="00B81809" w:rsidRPr="00B81809" w:rsidRDefault="00B27C07" w:rsidP="00B81809">
            <w:pPr>
              <w:rPr>
                <w:lang w:val="fr-CA"/>
              </w:rPr>
            </w:pPr>
            <w:hyperlink r:id="rId115" w:history="1">
              <w:r w:rsidR="00B81809" w:rsidRPr="00B81809">
                <w:rPr>
                  <w:color w:val="0000FF"/>
                  <w:u w:val="single"/>
                  <w:lang w:val="fr-CA"/>
                </w:rPr>
                <w:t>Affiche Masque</w:t>
              </w:r>
            </w:hyperlink>
          </w:p>
        </w:tc>
      </w:tr>
      <w:tr w:rsidR="00B81809" w:rsidRPr="00B81809" w14:paraId="55E11052" w14:textId="77777777" w:rsidTr="0050594A">
        <w:trPr>
          <w:cantSplit/>
        </w:trPr>
        <w:tc>
          <w:tcPr>
            <w:tcW w:w="3116" w:type="dxa"/>
            <w:vMerge/>
          </w:tcPr>
          <w:p w14:paraId="718BCE8B" w14:textId="77777777" w:rsidR="00B81809" w:rsidRPr="0050594A" w:rsidRDefault="00B81809" w:rsidP="00B81809">
            <w:pPr>
              <w:rPr>
                <w:lang w:val="fr-CA"/>
              </w:rPr>
            </w:pPr>
          </w:p>
        </w:tc>
        <w:tc>
          <w:tcPr>
            <w:tcW w:w="3117" w:type="dxa"/>
          </w:tcPr>
          <w:p w14:paraId="1B7F9A24" w14:textId="77777777" w:rsidR="00B81809" w:rsidRPr="00B81809" w:rsidRDefault="00B81809" w:rsidP="00B81809">
            <w:pPr>
              <w:rPr>
                <w:lang w:val="fr-CA"/>
              </w:rPr>
            </w:pPr>
            <w:r w:rsidRPr="00B81809">
              <w:rPr>
                <w:lang w:val="fr-CA"/>
              </w:rPr>
              <w:t>Anglais</w:t>
            </w:r>
          </w:p>
        </w:tc>
        <w:tc>
          <w:tcPr>
            <w:tcW w:w="3117" w:type="dxa"/>
          </w:tcPr>
          <w:p w14:paraId="0949236F" w14:textId="77777777" w:rsidR="00B81809" w:rsidRPr="00B81809" w:rsidRDefault="00B27C07" w:rsidP="00B81809">
            <w:pPr>
              <w:rPr>
                <w:lang w:val="fr-CA"/>
              </w:rPr>
            </w:pPr>
            <w:hyperlink r:id="rId116" w:history="1">
              <w:proofErr w:type="spellStart"/>
              <w:r w:rsidR="00B81809" w:rsidRPr="00B81809">
                <w:rPr>
                  <w:color w:val="0000FF"/>
                  <w:u w:val="single"/>
                  <w:lang w:val="fr-CA"/>
                </w:rPr>
                <w:t>Masks</w:t>
              </w:r>
              <w:proofErr w:type="spellEnd"/>
              <w:r w:rsidR="00B81809" w:rsidRPr="00B81809">
                <w:rPr>
                  <w:color w:val="0000FF"/>
                  <w:u w:val="single"/>
                  <w:lang w:val="fr-CA"/>
                </w:rPr>
                <w:t xml:space="preserve"> Poster</w:t>
              </w:r>
            </w:hyperlink>
          </w:p>
        </w:tc>
      </w:tr>
      <w:tr w:rsidR="00B81809" w:rsidRPr="00B81809" w14:paraId="38DDC768" w14:textId="77777777" w:rsidTr="0050594A">
        <w:trPr>
          <w:cantSplit/>
        </w:trPr>
        <w:tc>
          <w:tcPr>
            <w:tcW w:w="3116" w:type="dxa"/>
            <w:vMerge w:val="restart"/>
          </w:tcPr>
          <w:p w14:paraId="363C0011" w14:textId="1D081CD3" w:rsidR="00B81809" w:rsidRPr="0050594A" w:rsidRDefault="00F002B1" w:rsidP="00B81809">
            <w:pPr>
              <w:rPr>
                <w:lang w:val="fr-CA"/>
              </w:rPr>
            </w:pPr>
            <w:r w:rsidRPr="0050594A">
              <w:rPr>
                <w:i/>
                <w:lang w:val="fr-CA"/>
              </w:rPr>
              <w:lastRenderedPageBreak/>
              <w:t>Affiche</w:t>
            </w:r>
            <w:r w:rsidR="00B81809" w:rsidRPr="0050594A">
              <w:rPr>
                <w:lang w:val="fr-CA"/>
              </w:rPr>
              <w:t> : Développement et approbation de vaccins au Canada</w:t>
            </w:r>
          </w:p>
        </w:tc>
        <w:tc>
          <w:tcPr>
            <w:tcW w:w="3117" w:type="dxa"/>
          </w:tcPr>
          <w:p w14:paraId="36DB63B1" w14:textId="77777777" w:rsidR="00B81809" w:rsidRPr="00B81809" w:rsidRDefault="00B81809" w:rsidP="00B81809">
            <w:pPr>
              <w:rPr>
                <w:lang w:val="fr-CA"/>
              </w:rPr>
            </w:pPr>
            <w:r w:rsidRPr="00B81809">
              <w:rPr>
                <w:lang w:val="fr-CA"/>
              </w:rPr>
              <w:t>Français</w:t>
            </w:r>
          </w:p>
        </w:tc>
        <w:tc>
          <w:tcPr>
            <w:tcW w:w="3117" w:type="dxa"/>
          </w:tcPr>
          <w:p w14:paraId="198C5D23" w14:textId="77777777" w:rsidR="00B81809" w:rsidRPr="00B81809" w:rsidRDefault="00B27C07" w:rsidP="00B81809">
            <w:pPr>
              <w:rPr>
                <w:lang w:val="fr-CA"/>
              </w:rPr>
            </w:pPr>
            <w:hyperlink r:id="rId117" w:history="1">
              <w:r w:rsidR="00B81809" w:rsidRPr="00B81809">
                <w:rPr>
                  <w:color w:val="0000FF"/>
                  <w:u w:val="single"/>
                  <w:lang w:val="fr-CA"/>
                </w:rPr>
                <w:t>Affiche Approbation et développement</w:t>
              </w:r>
            </w:hyperlink>
          </w:p>
        </w:tc>
      </w:tr>
      <w:tr w:rsidR="00B81809" w:rsidRPr="00B81809" w14:paraId="12B3F9DA" w14:textId="77777777" w:rsidTr="0050594A">
        <w:trPr>
          <w:cantSplit/>
        </w:trPr>
        <w:tc>
          <w:tcPr>
            <w:tcW w:w="3116" w:type="dxa"/>
            <w:vMerge/>
          </w:tcPr>
          <w:p w14:paraId="2F37A365" w14:textId="77777777" w:rsidR="00B81809" w:rsidRPr="0050594A" w:rsidRDefault="00B81809" w:rsidP="00B81809">
            <w:pPr>
              <w:rPr>
                <w:lang w:val="fr-CA"/>
              </w:rPr>
            </w:pPr>
          </w:p>
        </w:tc>
        <w:tc>
          <w:tcPr>
            <w:tcW w:w="3117" w:type="dxa"/>
          </w:tcPr>
          <w:p w14:paraId="04841F87" w14:textId="77777777" w:rsidR="00B81809" w:rsidRPr="00B81809" w:rsidRDefault="00B81809" w:rsidP="00B81809">
            <w:pPr>
              <w:rPr>
                <w:lang w:val="fr-CA"/>
              </w:rPr>
            </w:pPr>
            <w:r w:rsidRPr="00B81809">
              <w:rPr>
                <w:lang w:val="fr-CA"/>
              </w:rPr>
              <w:t>Anglais</w:t>
            </w:r>
          </w:p>
        </w:tc>
        <w:tc>
          <w:tcPr>
            <w:tcW w:w="3117" w:type="dxa"/>
          </w:tcPr>
          <w:p w14:paraId="5BBA3C9B" w14:textId="77777777" w:rsidR="00B81809" w:rsidRPr="00B81809" w:rsidRDefault="00B27C07" w:rsidP="00B81809">
            <w:pPr>
              <w:rPr>
                <w:lang w:val="fr-CA"/>
              </w:rPr>
            </w:pPr>
            <w:hyperlink r:id="rId118" w:history="1">
              <w:proofErr w:type="spellStart"/>
              <w:r w:rsidR="00B81809" w:rsidRPr="00B81809">
                <w:rPr>
                  <w:color w:val="0000FF"/>
                  <w:u w:val="single"/>
                  <w:lang w:val="fr-CA"/>
                </w:rPr>
                <w:t>Development</w:t>
              </w:r>
              <w:proofErr w:type="spellEnd"/>
              <w:r w:rsidR="00B81809" w:rsidRPr="00B81809">
                <w:rPr>
                  <w:color w:val="0000FF"/>
                  <w:u w:val="single"/>
                  <w:lang w:val="fr-CA"/>
                </w:rPr>
                <w:t xml:space="preserve"> and </w:t>
              </w:r>
              <w:proofErr w:type="spellStart"/>
              <w:r w:rsidR="00B81809" w:rsidRPr="00B81809">
                <w:rPr>
                  <w:color w:val="0000FF"/>
                  <w:u w:val="single"/>
                  <w:lang w:val="fr-CA"/>
                </w:rPr>
                <w:t>approval</w:t>
              </w:r>
              <w:proofErr w:type="spellEnd"/>
              <w:r w:rsidR="00B81809" w:rsidRPr="00B81809">
                <w:rPr>
                  <w:color w:val="0000FF"/>
                  <w:u w:val="single"/>
                  <w:lang w:val="fr-CA"/>
                </w:rPr>
                <w:t xml:space="preserve"> Poster</w:t>
              </w:r>
            </w:hyperlink>
          </w:p>
        </w:tc>
      </w:tr>
      <w:tr w:rsidR="00B81809" w:rsidRPr="00B81809" w14:paraId="4D9E2749" w14:textId="77777777" w:rsidTr="0050594A">
        <w:trPr>
          <w:cantSplit/>
        </w:trPr>
        <w:tc>
          <w:tcPr>
            <w:tcW w:w="3116" w:type="dxa"/>
            <w:vMerge w:val="restart"/>
          </w:tcPr>
          <w:p w14:paraId="1D84D71F" w14:textId="5B468C10" w:rsidR="00B81809" w:rsidRPr="0050594A" w:rsidRDefault="00F002B1" w:rsidP="00B81809">
            <w:pPr>
              <w:rPr>
                <w:lang w:val="fr-CA"/>
              </w:rPr>
            </w:pPr>
            <w:r w:rsidRPr="0050594A">
              <w:rPr>
                <w:i/>
                <w:lang w:val="fr-CA"/>
              </w:rPr>
              <w:t>Affiche</w:t>
            </w:r>
            <w:r w:rsidR="00B81809" w:rsidRPr="0050594A">
              <w:rPr>
                <w:lang w:val="fr-CA"/>
              </w:rPr>
              <w:t> : Plan de vaccination du Canada contre la COVID-19</w:t>
            </w:r>
          </w:p>
        </w:tc>
        <w:tc>
          <w:tcPr>
            <w:tcW w:w="3117" w:type="dxa"/>
          </w:tcPr>
          <w:p w14:paraId="0C3D7936" w14:textId="77777777" w:rsidR="00B81809" w:rsidRPr="00B81809" w:rsidRDefault="00B81809" w:rsidP="00B81809">
            <w:pPr>
              <w:rPr>
                <w:lang w:val="fr-CA"/>
              </w:rPr>
            </w:pPr>
            <w:r w:rsidRPr="00B81809">
              <w:rPr>
                <w:lang w:val="fr-CA"/>
              </w:rPr>
              <w:t>Français</w:t>
            </w:r>
          </w:p>
        </w:tc>
        <w:tc>
          <w:tcPr>
            <w:tcW w:w="3117" w:type="dxa"/>
          </w:tcPr>
          <w:p w14:paraId="2D5FC1E5" w14:textId="77777777" w:rsidR="00B81809" w:rsidRPr="00B81809" w:rsidRDefault="00B27C07" w:rsidP="00B81809">
            <w:pPr>
              <w:rPr>
                <w:lang w:val="fr-CA"/>
              </w:rPr>
            </w:pPr>
            <w:hyperlink r:id="rId119" w:history="1">
              <w:r w:rsidR="00B81809" w:rsidRPr="00B81809">
                <w:rPr>
                  <w:color w:val="0000FF"/>
                  <w:u w:val="single"/>
                  <w:lang w:val="fr-CA"/>
                </w:rPr>
                <w:t>Plan de vaccination</w:t>
              </w:r>
            </w:hyperlink>
          </w:p>
        </w:tc>
      </w:tr>
      <w:tr w:rsidR="00B81809" w:rsidRPr="00B81809" w14:paraId="21F8B0FB" w14:textId="77777777" w:rsidTr="0050594A">
        <w:trPr>
          <w:cantSplit/>
        </w:trPr>
        <w:tc>
          <w:tcPr>
            <w:tcW w:w="3116" w:type="dxa"/>
            <w:vMerge/>
          </w:tcPr>
          <w:p w14:paraId="47560518" w14:textId="77777777" w:rsidR="00B81809" w:rsidRPr="0050594A" w:rsidRDefault="00B81809" w:rsidP="00B81809">
            <w:pPr>
              <w:rPr>
                <w:lang w:val="fr-CA"/>
              </w:rPr>
            </w:pPr>
          </w:p>
        </w:tc>
        <w:tc>
          <w:tcPr>
            <w:tcW w:w="3117" w:type="dxa"/>
          </w:tcPr>
          <w:p w14:paraId="4A0E40EF" w14:textId="77777777" w:rsidR="00B81809" w:rsidRPr="00B81809" w:rsidRDefault="00B81809" w:rsidP="00B81809">
            <w:pPr>
              <w:rPr>
                <w:lang w:val="fr-CA"/>
              </w:rPr>
            </w:pPr>
            <w:r w:rsidRPr="00B81809">
              <w:rPr>
                <w:lang w:val="fr-CA"/>
              </w:rPr>
              <w:t>Anglais</w:t>
            </w:r>
          </w:p>
        </w:tc>
        <w:tc>
          <w:tcPr>
            <w:tcW w:w="3117" w:type="dxa"/>
          </w:tcPr>
          <w:p w14:paraId="1FDDFB26" w14:textId="77777777" w:rsidR="00B81809" w:rsidRPr="00B81809" w:rsidRDefault="00B27C07" w:rsidP="00B81809">
            <w:pPr>
              <w:rPr>
                <w:lang w:val="fr-CA"/>
              </w:rPr>
            </w:pPr>
            <w:hyperlink r:id="rId120" w:history="1">
              <w:proofErr w:type="spellStart"/>
              <w:r w:rsidR="00B81809" w:rsidRPr="00B81809">
                <w:rPr>
                  <w:color w:val="0000FF"/>
                  <w:u w:val="single"/>
                  <w:lang w:val="fr-CA"/>
                </w:rPr>
                <w:t>Immunization</w:t>
              </w:r>
              <w:proofErr w:type="spellEnd"/>
              <w:r w:rsidR="00B81809" w:rsidRPr="00B81809">
                <w:rPr>
                  <w:color w:val="0000FF"/>
                  <w:u w:val="single"/>
                  <w:lang w:val="fr-CA"/>
                </w:rPr>
                <w:t xml:space="preserve"> plan</w:t>
              </w:r>
            </w:hyperlink>
          </w:p>
        </w:tc>
      </w:tr>
      <w:tr w:rsidR="00B81809" w:rsidRPr="00B81809" w14:paraId="37908BCE" w14:textId="77777777" w:rsidTr="0050594A">
        <w:trPr>
          <w:cantSplit/>
        </w:trPr>
        <w:tc>
          <w:tcPr>
            <w:tcW w:w="3116" w:type="dxa"/>
            <w:vMerge w:val="restart"/>
          </w:tcPr>
          <w:p w14:paraId="5CAA4E4B" w14:textId="77777777" w:rsidR="00B81809" w:rsidRPr="0050594A" w:rsidRDefault="00B81809" w:rsidP="00B81809">
            <w:pPr>
              <w:rPr>
                <w:lang w:val="fr-CA"/>
              </w:rPr>
            </w:pPr>
            <w:r w:rsidRPr="0050594A">
              <w:rPr>
                <w:lang w:val="fr-CA"/>
              </w:rPr>
              <w:t>Les peuples autochtones et le vaccin contre la COVID-19 </w:t>
            </w:r>
          </w:p>
        </w:tc>
        <w:tc>
          <w:tcPr>
            <w:tcW w:w="3117" w:type="dxa"/>
          </w:tcPr>
          <w:p w14:paraId="0C8A8D88" w14:textId="77777777" w:rsidR="00B81809" w:rsidRPr="00B81809" w:rsidRDefault="00B81809" w:rsidP="00B81809">
            <w:pPr>
              <w:rPr>
                <w:lang w:val="fr-CA"/>
              </w:rPr>
            </w:pPr>
            <w:r w:rsidRPr="00B81809">
              <w:rPr>
                <w:lang w:val="fr-CA"/>
              </w:rPr>
              <w:t>Français</w:t>
            </w:r>
          </w:p>
        </w:tc>
        <w:tc>
          <w:tcPr>
            <w:tcW w:w="3117" w:type="dxa"/>
          </w:tcPr>
          <w:p w14:paraId="3A645EAB" w14:textId="77777777" w:rsidR="00B81809" w:rsidRPr="00B81809" w:rsidRDefault="00B27C07" w:rsidP="00B81809">
            <w:pPr>
              <w:rPr>
                <w:lang w:val="fr-CA"/>
              </w:rPr>
            </w:pPr>
            <w:hyperlink r:id="rId121" w:history="1">
              <w:r w:rsidR="00B81809" w:rsidRPr="00B81809">
                <w:rPr>
                  <w:color w:val="0000FF"/>
                  <w:u w:val="single"/>
                  <w:lang w:val="fr-CA"/>
                </w:rPr>
                <w:t>Information</w:t>
              </w:r>
            </w:hyperlink>
          </w:p>
        </w:tc>
      </w:tr>
      <w:tr w:rsidR="00B81809" w:rsidRPr="00B81809" w14:paraId="40809247" w14:textId="77777777" w:rsidTr="0050594A">
        <w:trPr>
          <w:cantSplit/>
        </w:trPr>
        <w:tc>
          <w:tcPr>
            <w:tcW w:w="3116" w:type="dxa"/>
            <w:vMerge/>
          </w:tcPr>
          <w:p w14:paraId="3F5034D4" w14:textId="77777777" w:rsidR="00B81809" w:rsidRPr="0050594A" w:rsidRDefault="00B81809" w:rsidP="00B81809">
            <w:pPr>
              <w:rPr>
                <w:lang w:val="fr-CA"/>
              </w:rPr>
            </w:pPr>
          </w:p>
        </w:tc>
        <w:tc>
          <w:tcPr>
            <w:tcW w:w="3117" w:type="dxa"/>
          </w:tcPr>
          <w:p w14:paraId="03077E70" w14:textId="77777777" w:rsidR="00B81809" w:rsidRPr="00B81809" w:rsidRDefault="00B81809" w:rsidP="00B81809">
            <w:pPr>
              <w:rPr>
                <w:lang w:val="fr-CA"/>
              </w:rPr>
            </w:pPr>
            <w:r w:rsidRPr="00B81809">
              <w:rPr>
                <w:lang w:val="fr-CA"/>
              </w:rPr>
              <w:t>Anglais</w:t>
            </w:r>
          </w:p>
        </w:tc>
        <w:tc>
          <w:tcPr>
            <w:tcW w:w="3117" w:type="dxa"/>
          </w:tcPr>
          <w:p w14:paraId="518A44DC" w14:textId="77777777" w:rsidR="00B81809" w:rsidRPr="00B81809" w:rsidRDefault="00B27C07" w:rsidP="00B81809">
            <w:pPr>
              <w:rPr>
                <w:lang w:val="fr-CA"/>
              </w:rPr>
            </w:pPr>
            <w:hyperlink r:id="rId122" w:history="1">
              <w:r w:rsidR="00B81809" w:rsidRPr="00B81809">
                <w:rPr>
                  <w:color w:val="0000FF"/>
                  <w:u w:val="single"/>
                  <w:lang w:val="fr-CA"/>
                </w:rPr>
                <w:t>Information</w:t>
              </w:r>
            </w:hyperlink>
          </w:p>
        </w:tc>
      </w:tr>
      <w:tr w:rsidR="00B81809" w:rsidRPr="00B81809" w14:paraId="2863A4EC" w14:textId="77777777" w:rsidTr="0050594A">
        <w:trPr>
          <w:cantSplit/>
        </w:trPr>
        <w:tc>
          <w:tcPr>
            <w:tcW w:w="3116" w:type="dxa"/>
            <w:vMerge w:val="restart"/>
          </w:tcPr>
          <w:p w14:paraId="1F787CEB" w14:textId="77777777" w:rsidR="00B81809" w:rsidRPr="0050594A" w:rsidRDefault="00B81809" w:rsidP="00B81809">
            <w:pPr>
              <w:rPr>
                <w:lang w:val="fr-CA"/>
              </w:rPr>
            </w:pPr>
            <w:r w:rsidRPr="0050594A">
              <w:rPr>
                <w:lang w:val="fr-CA"/>
              </w:rPr>
              <w:t>Le coronavirus (COVID-19) et les communautés autochtones</w:t>
            </w:r>
          </w:p>
        </w:tc>
        <w:tc>
          <w:tcPr>
            <w:tcW w:w="3117" w:type="dxa"/>
          </w:tcPr>
          <w:p w14:paraId="6C5D1604" w14:textId="77777777" w:rsidR="00B81809" w:rsidRPr="00B81809" w:rsidRDefault="00B81809" w:rsidP="00B81809">
            <w:pPr>
              <w:rPr>
                <w:lang w:val="fr-CA"/>
              </w:rPr>
            </w:pPr>
            <w:r w:rsidRPr="00B81809">
              <w:rPr>
                <w:lang w:val="fr-CA"/>
              </w:rPr>
              <w:t>Français</w:t>
            </w:r>
          </w:p>
        </w:tc>
        <w:tc>
          <w:tcPr>
            <w:tcW w:w="3117" w:type="dxa"/>
          </w:tcPr>
          <w:p w14:paraId="4A227EB4" w14:textId="77777777" w:rsidR="00B81809" w:rsidRPr="00B81809" w:rsidRDefault="00B27C07" w:rsidP="00B81809">
            <w:pPr>
              <w:rPr>
                <w:lang w:val="fr-CA"/>
              </w:rPr>
            </w:pPr>
            <w:hyperlink r:id="rId123" w:history="1">
              <w:r w:rsidR="00B81809" w:rsidRPr="00B81809">
                <w:rPr>
                  <w:color w:val="0000FF"/>
                  <w:u w:val="single"/>
                  <w:lang w:val="fr-CA"/>
                </w:rPr>
                <w:t>Plus d’information</w:t>
              </w:r>
            </w:hyperlink>
          </w:p>
        </w:tc>
      </w:tr>
      <w:tr w:rsidR="00B81809" w:rsidRPr="00B81809" w14:paraId="032E626F" w14:textId="77777777" w:rsidTr="0050594A">
        <w:trPr>
          <w:cantSplit/>
        </w:trPr>
        <w:tc>
          <w:tcPr>
            <w:tcW w:w="3116" w:type="dxa"/>
            <w:vMerge/>
          </w:tcPr>
          <w:p w14:paraId="11BAA9EF" w14:textId="77777777" w:rsidR="00B81809" w:rsidRPr="0050594A" w:rsidRDefault="00B81809" w:rsidP="00B81809">
            <w:pPr>
              <w:rPr>
                <w:lang w:val="fr-CA"/>
              </w:rPr>
            </w:pPr>
          </w:p>
        </w:tc>
        <w:tc>
          <w:tcPr>
            <w:tcW w:w="3117" w:type="dxa"/>
          </w:tcPr>
          <w:p w14:paraId="4115F224" w14:textId="77777777" w:rsidR="00B81809" w:rsidRPr="00B81809" w:rsidRDefault="00B81809" w:rsidP="00B81809">
            <w:pPr>
              <w:rPr>
                <w:lang w:val="fr-CA"/>
              </w:rPr>
            </w:pPr>
            <w:r w:rsidRPr="00B81809">
              <w:rPr>
                <w:lang w:val="fr-CA"/>
              </w:rPr>
              <w:t>Anglais</w:t>
            </w:r>
          </w:p>
        </w:tc>
        <w:tc>
          <w:tcPr>
            <w:tcW w:w="3117" w:type="dxa"/>
          </w:tcPr>
          <w:p w14:paraId="01F73163" w14:textId="77777777" w:rsidR="00B81809" w:rsidRPr="00B81809" w:rsidRDefault="00B27C07" w:rsidP="00B81809">
            <w:pPr>
              <w:rPr>
                <w:lang w:val="fr-CA"/>
              </w:rPr>
            </w:pPr>
            <w:hyperlink r:id="rId124" w:history="1">
              <w:r w:rsidR="00B81809" w:rsidRPr="00B81809">
                <w:rPr>
                  <w:color w:val="0000FF"/>
                  <w:u w:val="single"/>
                  <w:lang w:val="fr-CA"/>
                </w:rPr>
                <w:t>More information</w:t>
              </w:r>
            </w:hyperlink>
          </w:p>
        </w:tc>
      </w:tr>
      <w:tr w:rsidR="00B81809" w:rsidRPr="00B81809" w14:paraId="58A2FED4" w14:textId="77777777" w:rsidTr="0050594A">
        <w:trPr>
          <w:cantSplit/>
        </w:trPr>
        <w:tc>
          <w:tcPr>
            <w:tcW w:w="3116" w:type="dxa"/>
            <w:vMerge w:val="restart"/>
          </w:tcPr>
          <w:p w14:paraId="2582EA09" w14:textId="6A13E172" w:rsidR="00B81809" w:rsidRPr="0050594A" w:rsidRDefault="00B81809" w:rsidP="00260CEE">
            <w:pPr>
              <w:rPr>
                <w:lang w:val="fr-CA"/>
              </w:rPr>
            </w:pPr>
            <w:r w:rsidRPr="0050594A">
              <w:rPr>
                <w:lang w:val="fr-CA"/>
              </w:rPr>
              <w:t>Information générale : COVID-19</w:t>
            </w:r>
          </w:p>
        </w:tc>
        <w:tc>
          <w:tcPr>
            <w:tcW w:w="3117" w:type="dxa"/>
          </w:tcPr>
          <w:p w14:paraId="2A591E1A" w14:textId="77777777" w:rsidR="00B81809" w:rsidRPr="00B81809" w:rsidRDefault="00B81809" w:rsidP="00B81809">
            <w:pPr>
              <w:rPr>
                <w:lang w:val="fr-CA"/>
              </w:rPr>
            </w:pPr>
            <w:r w:rsidRPr="00B81809">
              <w:rPr>
                <w:lang w:val="fr-CA"/>
              </w:rPr>
              <w:t>Français</w:t>
            </w:r>
          </w:p>
        </w:tc>
        <w:tc>
          <w:tcPr>
            <w:tcW w:w="3117" w:type="dxa"/>
          </w:tcPr>
          <w:p w14:paraId="37E49E8B" w14:textId="77777777" w:rsidR="00B81809" w:rsidRPr="00B81809" w:rsidRDefault="00B27C07" w:rsidP="00B81809">
            <w:pPr>
              <w:rPr>
                <w:lang w:val="fr-CA"/>
              </w:rPr>
            </w:pPr>
            <w:hyperlink r:id="rId125" w:history="1">
              <w:r w:rsidR="00B81809" w:rsidRPr="00B81809">
                <w:rPr>
                  <w:color w:val="0000FF"/>
                  <w:u w:val="single"/>
                  <w:lang w:val="fr-CA"/>
                </w:rPr>
                <w:t>Information générale</w:t>
              </w:r>
            </w:hyperlink>
          </w:p>
        </w:tc>
      </w:tr>
      <w:tr w:rsidR="00B81809" w:rsidRPr="00B81809" w14:paraId="72151DA9" w14:textId="77777777" w:rsidTr="0050594A">
        <w:trPr>
          <w:cantSplit/>
        </w:trPr>
        <w:tc>
          <w:tcPr>
            <w:tcW w:w="3116" w:type="dxa"/>
            <w:vMerge/>
          </w:tcPr>
          <w:p w14:paraId="0016FE09" w14:textId="77777777" w:rsidR="00B81809" w:rsidRPr="0050594A" w:rsidRDefault="00B81809" w:rsidP="00B81809">
            <w:pPr>
              <w:rPr>
                <w:lang w:val="fr-CA"/>
              </w:rPr>
            </w:pPr>
          </w:p>
        </w:tc>
        <w:tc>
          <w:tcPr>
            <w:tcW w:w="3117" w:type="dxa"/>
          </w:tcPr>
          <w:p w14:paraId="0D1C4BC8" w14:textId="77777777" w:rsidR="00B81809" w:rsidRPr="00B81809" w:rsidRDefault="00B81809" w:rsidP="00B81809">
            <w:pPr>
              <w:rPr>
                <w:lang w:val="fr-CA"/>
              </w:rPr>
            </w:pPr>
            <w:r w:rsidRPr="00B81809">
              <w:rPr>
                <w:lang w:val="fr-CA"/>
              </w:rPr>
              <w:t>Anglais</w:t>
            </w:r>
          </w:p>
        </w:tc>
        <w:tc>
          <w:tcPr>
            <w:tcW w:w="3117" w:type="dxa"/>
          </w:tcPr>
          <w:p w14:paraId="1193E717" w14:textId="77777777" w:rsidR="00B81809" w:rsidRPr="00B81809" w:rsidRDefault="00B27C07" w:rsidP="00B81809">
            <w:pPr>
              <w:rPr>
                <w:lang w:val="fr-CA"/>
              </w:rPr>
            </w:pPr>
            <w:hyperlink r:id="rId126" w:history="1">
              <w:r w:rsidR="00B81809" w:rsidRPr="00B81809">
                <w:rPr>
                  <w:color w:val="0000FF"/>
                  <w:u w:val="single"/>
                  <w:lang w:val="fr-CA"/>
                </w:rPr>
                <w:t>General information</w:t>
              </w:r>
            </w:hyperlink>
          </w:p>
        </w:tc>
      </w:tr>
      <w:tr w:rsidR="00B81809" w:rsidRPr="0050594A" w14:paraId="3C39A11A" w14:textId="77777777" w:rsidTr="0050594A">
        <w:trPr>
          <w:cantSplit/>
        </w:trPr>
        <w:tc>
          <w:tcPr>
            <w:tcW w:w="3116" w:type="dxa"/>
            <w:vMerge w:val="restart"/>
          </w:tcPr>
          <w:p w14:paraId="2F1FCEE8" w14:textId="77777777" w:rsidR="00B81809" w:rsidRPr="0050594A" w:rsidRDefault="00B81809" w:rsidP="00B81809">
            <w:pPr>
              <w:rPr>
                <w:lang w:val="fr-CA"/>
              </w:rPr>
            </w:pPr>
            <w:r w:rsidRPr="0050594A">
              <w:rPr>
                <w:lang w:val="fr-CA"/>
              </w:rPr>
              <w:t>Information générale : Vaccins contre la COVID-19</w:t>
            </w:r>
          </w:p>
        </w:tc>
        <w:tc>
          <w:tcPr>
            <w:tcW w:w="3117" w:type="dxa"/>
          </w:tcPr>
          <w:p w14:paraId="72515AF1" w14:textId="77777777" w:rsidR="00B81809" w:rsidRPr="00B81809" w:rsidRDefault="00B81809" w:rsidP="00B81809">
            <w:pPr>
              <w:rPr>
                <w:lang w:val="fr-CA"/>
              </w:rPr>
            </w:pPr>
            <w:r w:rsidRPr="00B81809">
              <w:rPr>
                <w:lang w:val="fr-CA"/>
              </w:rPr>
              <w:t>Français</w:t>
            </w:r>
          </w:p>
        </w:tc>
        <w:tc>
          <w:tcPr>
            <w:tcW w:w="3117" w:type="dxa"/>
          </w:tcPr>
          <w:p w14:paraId="361AC663" w14:textId="77777777" w:rsidR="00B81809" w:rsidRPr="00B81809" w:rsidRDefault="001C4B6C" w:rsidP="00B81809">
            <w:pPr>
              <w:rPr>
                <w:lang w:val="fr-CA"/>
              </w:rPr>
            </w:pPr>
            <w:hyperlink r:id="rId127" w:history="1">
              <w:r w:rsidR="00B81809" w:rsidRPr="00B81809">
                <w:rPr>
                  <w:color w:val="0000FF"/>
                  <w:u w:val="single"/>
                  <w:lang w:val="fr-CA"/>
                </w:rPr>
                <w:t>Information au sujet des vaccins</w:t>
              </w:r>
            </w:hyperlink>
          </w:p>
        </w:tc>
      </w:tr>
      <w:tr w:rsidR="00B81809" w:rsidRPr="00B81809" w14:paraId="0E410A1E" w14:textId="77777777" w:rsidTr="0050594A">
        <w:trPr>
          <w:cantSplit/>
        </w:trPr>
        <w:tc>
          <w:tcPr>
            <w:tcW w:w="3116" w:type="dxa"/>
            <w:vMerge/>
          </w:tcPr>
          <w:p w14:paraId="09E633D2" w14:textId="77777777" w:rsidR="00B81809" w:rsidRPr="0050594A" w:rsidRDefault="00B81809" w:rsidP="00B81809">
            <w:pPr>
              <w:rPr>
                <w:lang w:val="fr-CA"/>
              </w:rPr>
            </w:pPr>
          </w:p>
        </w:tc>
        <w:tc>
          <w:tcPr>
            <w:tcW w:w="3117" w:type="dxa"/>
          </w:tcPr>
          <w:p w14:paraId="5F5EBCCE" w14:textId="77777777" w:rsidR="00B81809" w:rsidRPr="00B81809" w:rsidRDefault="00B81809" w:rsidP="00B81809">
            <w:pPr>
              <w:rPr>
                <w:lang w:val="fr-CA"/>
              </w:rPr>
            </w:pPr>
            <w:r w:rsidRPr="00B81809">
              <w:rPr>
                <w:lang w:val="fr-CA"/>
              </w:rPr>
              <w:t>Anglais</w:t>
            </w:r>
          </w:p>
        </w:tc>
        <w:tc>
          <w:tcPr>
            <w:tcW w:w="3117" w:type="dxa"/>
          </w:tcPr>
          <w:p w14:paraId="507E098B" w14:textId="77777777" w:rsidR="00B81809" w:rsidRPr="00B81809" w:rsidRDefault="00B27C07" w:rsidP="00B81809">
            <w:pPr>
              <w:rPr>
                <w:lang w:val="fr-CA"/>
              </w:rPr>
            </w:pPr>
            <w:hyperlink r:id="rId128" w:history="1">
              <w:r w:rsidR="00B81809" w:rsidRPr="00B81809">
                <w:rPr>
                  <w:color w:val="0000FF"/>
                  <w:u w:val="single"/>
                  <w:lang w:val="fr-CA"/>
                </w:rPr>
                <w:t>Information on vaccines</w:t>
              </w:r>
            </w:hyperlink>
          </w:p>
        </w:tc>
      </w:tr>
      <w:tr w:rsidR="00B81809" w:rsidRPr="003A3F37" w14:paraId="6A0531F4" w14:textId="77777777" w:rsidTr="0050594A">
        <w:trPr>
          <w:cantSplit/>
        </w:trPr>
        <w:tc>
          <w:tcPr>
            <w:tcW w:w="3116" w:type="dxa"/>
            <w:vMerge w:val="restart"/>
          </w:tcPr>
          <w:p w14:paraId="702DD499" w14:textId="77777777" w:rsidR="00B81809" w:rsidRPr="0050594A" w:rsidRDefault="00B81809" w:rsidP="00B81809">
            <w:pPr>
              <w:rPr>
                <w:lang w:val="fr-CA"/>
              </w:rPr>
            </w:pPr>
            <w:r w:rsidRPr="0050594A">
              <w:rPr>
                <w:lang w:val="fr-CA"/>
              </w:rPr>
              <w:t>Maladie à coronavirus (COVID-19) : Ressources de sensibilisation</w:t>
            </w:r>
          </w:p>
        </w:tc>
        <w:tc>
          <w:tcPr>
            <w:tcW w:w="3117" w:type="dxa"/>
          </w:tcPr>
          <w:p w14:paraId="2941D829" w14:textId="77777777" w:rsidR="00B81809" w:rsidRPr="00B81809" w:rsidRDefault="00B81809" w:rsidP="00B81809">
            <w:pPr>
              <w:rPr>
                <w:lang w:val="fr-CA"/>
              </w:rPr>
            </w:pPr>
            <w:r w:rsidRPr="00B81809">
              <w:rPr>
                <w:lang w:val="fr-CA"/>
              </w:rPr>
              <w:t>Français</w:t>
            </w:r>
          </w:p>
        </w:tc>
        <w:tc>
          <w:tcPr>
            <w:tcW w:w="3117" w:type="dxa"/>
          </w:tcPr>
          <w:p w14:paraId="5E0E69FF" w14:textId="17BCBFF6" w:rsidR="00B81809" w:rsidRPr="0050594A" w:rsidRDefault="00AC07ED" w:rsidP="00F5355F">
            <w:pPr>
              <w:rPr>
                <w:u w:val="single"/>
                <w:lang w:val="fr-CA"/>
              </w:rPr>
            </w:pPr>
            <w:hyperlink r:id="rId129" w:history="1">
              <w:proofErr w:type="spellStart"/>
              <w:r w:rsidR="00F5355F" w:rsidRPr="0050594A">
                <w:rPr>
                  <w:rStyle w:val="Hyperlink"/>
                  <w:rFonts w:cstheme="minorBidi"/>
                  <w:u w:val="single"/>
                </w:rPr>
                <w:t>Ressources</w:t>
              </w:r>
              <w:proofErr w:type="spellEnd"/>
              <w:r w:rsidR="00F5355F" w:rsidRPr="0050594A">
                <w:rPr>
                  <w:rStyle w:val="Hyperlink"/>
                  <w:rFonts w:cstheme="minorBidi"/>
                  <w:u w:val="single"/>
                </w:rPr>
                <w:t xml:space="preserve"> de </w:t>
              </w:r>
              <w:proofErr w:type="spellStart"/>
              <w:r w:rsidR="00F5355F" w:rsidRPr="0050594A">
                <w:rPr>
                  <w:rStyle w:val="Hyperlink"/>
                  <w:rFonts w:cstheme="minorBidi"/>
                  <w:u w:val="single"/>
                </w:rPr>
                <w:t>sensibilisation</w:t>
              </w:r>
              <w:proofErr w:type="spellEnd"/>
            </w:hyperlink>
            <w:r w:rsidR="00F5355F" w:rsidRPr="0050594A" w:rsidDel="00F5355F">
              <w:rPr>
                <w:u w:val="single"/>
              </w:rPr>
              <w:t xml:space="preserve"> </w:t>
            </w:r>
          </w:p>
        </w:tc>
      </w:tr>
      <w:tr w:rsidR="00B81809" w:rsidRPr="00B81809" w14:paraId="6BD18307" w14:textId="77777777" w:rsidTr="0050594A">
        <w:trPr>
          <w:cantSplit/>
        </w:trPr>
        <w:tc>
          <w:tcPr>
            <w:tcW w:w="3116" w:type="dxa"/>
            <w:vMerge/>
          </w:tcPr>
          <w:p w14:paraId="645A4112" w14:textId="77777777" w:rsidR="00B81809" w:rsidRPr="0050594A" w:rsidRDefault="00B81809" w:rsidP="00B81809">
            <w:pPr>
              <w:rPr>
                <w:lang w:val="fr-CA"/>
              </w:rPr>
            </w:pPr>
          </w:p>
        </w:tc>
        <w:tc>
          <w:tcPr>
            <w:tcW w:w="3117" w:type="dxa"/>
          </w:tcPr>
          <w:p w14:paraId="757F2ACC" w14:textId="77777777" w:rsidR="00B81809" w:rsidRPr="00B81809" w:rsidRDefault="00B81809" w:rsidP="00B81809">
            <w:pPr>
              <w:rPr>
                <w:lang w:val="fr-CA"/>
              </w:rPr>
            </w:pPr>
            <w:r w:rsidRPr="00B81809">
              <w:rPr>
                <w:lang w:val="fr-CA"/>
              </w:rPr>
              <w:t>Anglais</w:t>
            </w:r>
          </w:p>
        </w:tc>
        <w:tc>
          <w:tcPr>
            <w:tcW w:w="3117" w:type="dxa"/>
          </w:tcPr>
          <w:p w14:paraId="2A99DD74" w14:textId="1C68C633" w:rsidR="00B81809" w:rsidRPr="00B81809" w:rsidRDefault="001C4B6C" w:rsidP="00F5355F">
            <w:pPr>
              <w:rPr>
                <w:lang w:val="fr-CA"/>
              </w:rPr>
            </w:pPr>
            <w:hyperlink r:id="rId130" w:history="1">
              <w:proofErr w:type="spellStart"/>
              <w:r w:rsidR="00AC07ED">
                <w:rPr>
                  <w:color w:val="0000FF"/>
                  <w:u w:val="single"/>
                  <w:lang w:val="fr-CA"/>
                </w:rPr>
                <w:t>Awareness</w:t>
              </w:r>
              <w:proofErr w:type="spellEnd"/>
              <w:r w:rsidR="00AC07ED">
                <w:rPr>
                  <w:color w:val="0000FF"/>
                  <w:u w:val="single"/>
                  <w:lang w:val="fr-CA"/>
                </w:rPr>
                <w:t xml:space="preserve"> </w:t>
              </w:r>
              <w:proofErr w:type="spellStart"/>
              <w:r w:rsidR="00AC07ED">
                <w:rPr>
                  <w:color w:val="0000FF"/>
                  <w:u w:val="single"/>
                  <w:lang w:val="fr-CA"/>
                </w:rPr>
                <w:t>Resources</w:t>
              </w:r>
              <w:proofErr w:type="spellEnd"/>
            </w:hyperlink>
          </w:p>
        </w:tc>
      </w:tr>
      <w:tr w:rsidR="00B81809" w:rsidRPr="0050594A" w14:paraId="6B6CFD05" w14:textId="77777777" w:rsidTr="0050594A">
        <w:trPr>
          <w:cantSplit/>
        </w:trPr>
        <w:tc>
          <w:tcPr>
            <w:tcW w:w="3116" w:type="dxa"/>
            <w:vMerge w:val="restart"/>
          </w:tcPr>
          <w:p w14:paraId="5F9CA637" w14:textId="77777777" w:rsidR="00B81809" w:rsidRPr="0050594A" w:rsidRDefault="00B81809" w:rsidP="00B81809">
            <w:pPr>
              <w:rPr>
                <w:lang w:val="fr-CA"/>
              </w:rPr>
            </w:pPr>
            <w:r w:rsidRPr="0050594A">
              <w:rPr>
                <w:lang w:val="fr-CA"/>
              </w:rPr>
              <w:t>Ressources des provinces et territoires</w:t>
            </w:r>
          </w:p>
        </w:tc>
        <w:tc>
          <w:tcPr>
            <w:tcW w:w="3117" w:type="dxa"/>
          </w:tcPr>
          <w:p w14:paraId="17A183CB" w14:textId="77777777" w:rsidR="00B81809" w:rsidRPr="00B81809" w:rsidRDefault="00B81809" w:rsidP="00B81809">
            <w:pPr>
              <w:rPr>
                <w:lang w:val="fr-CA"/>
              </w:rPr>
            </w:pPr>
            <w:r w:rsidRPr="00B81809">
              <w:rPr>
                <w:lang w:val="fr-CA"/>
              </w:rPr>
              <w:t>Français</w:t>
            </w:r>
          </w:p>
        </w:tc>
        <w:tc>
          <w:tcPr>
            <w:tcW w:w="3117" w:type="dxa"/>
          </w:tcPr>
          <w:p w14:paraId="2A49C73B" w14:textId="27634A4A" w:rsidR="00B81809" w:rsidRPr="00B81809" w:rsidRDefault="001C4B6C" w:rsidP="00B81809">
            <w:pPr>
              <w:rPr>
                <w:lang w:val="fr-CA"/>
              </w:rPr>
            </w:pPr>
            <w:hyperlink r:id="rId131" w:history="1">
              <w:r w:rsidR="00B81809" w:rsidRPr="00B81809">
                <w:rPr>
                  <w:rFonts w:cs="Times New Roman"/>
                  <w:color w:val="0000FF"/>
                  <w:u w:val="single"/>
                  <w:lang w:val="fr-CA"/>
                </w:rPr>
                <w:t xml:space="preserve">Ressources </w:t>
              </w:r>
              <w:r w:rsidR="00F5355F">
                <w:rPr>
                  <w:rFonts w:cs="Times New Roman"/>
                  <w:color w:val="0000FF"/>
                  <w:u w:val="single"/>
                  <w:lang w:val="fr-CA"/>
                </w:rPr>
                <w:t xml:space="preserve">des </w:t>
              </w:r>
              <w:r w:rsidR="00B81809" w:rsidRPr="00B81809">
                <w:rPr>
                  <w:rFonts w:cs="Times New Roman"/>
                  <w:color w:val="0000FF"/>
                  <w:u w:val="single"/>
                  <w:lang w:val="fr-CA"/>
                </w:rPr>
                <w:t>provinces et territoires</w:t>
              </w:r>
            </w:hyperlink>
          </w:p>
        </w:tc>
      </w:tr>
      <w:tr w:rsidR="00B81809" w:rsidRPr="00B81809" w14:paraId="2BD6D78A" w14:textId="77777777" w:rsidTr="0050594A">
        <w:trPr>
          <w:cantSplit/>
        </w:trPr>
        <w:tc>
          <w:tcPr>
            <w:tcW w:w="3116" w:type="dxa"/>
            <w:vMerge/>
          </w:tcPr>
          <w:p w14:paraId="4F3399CF" w14:textId="77777777" w:rsidR="00B81809" w:rsidRPr="00B81809" w:rsidRDefault="00B81809" w:rsidP="00B81809">
            <w:pPr>
              <w:rPr>
                <w:b/>
                <w:lang w:val="fr-CA"/>
              </w:rPr>
            </w:pPr>
          </w:p>
        </w:tc>
        <w:tc>
          <w:tcPr>
            <w:tcW w:w="3117" w:type="dxa"/>
          </w:tcPr>
          <w:p w14:paraId="09A070BF" w14:textId="77777777" w:rsidR="00B81809" w:rsidRPr="00B81809" w:rsidRDefault="00B81809" w:rsidP="00B81809">
            <w:pPr>
              <w:rPr>
                <w:lang w:val="fr-CA"/>
              </w:rPr>
            </w:pPr>
            <w:r w:rsidRPr="00B81809">
              <w:rPr>
                <w:lang w:val="fr-CA"/>
              </w:rPr>
              <w:t xml:space="preserve">Anglais </w:t>
            </w:r>
          </w:p>
        </w:tc>
        <w:tc>
          <w:tcPr>
            <w:tcW w:w="3117" w:type="dxa"/>
          </w:tcPr>
          <w:p w14:paraId="6B11FAFE" w14:textId="77777777" w:rsidR="00B81809" w:rsidRPr="00B81809" w:rsidRDefault="00B27C07" w:rsidP="00B81809">
            <w:pPr>
              <w:rPr>
                <w:lang w:val="fr-CA"/>
              </w:rPr>
            </w:pPr>
            <w:hyperlink r:id="rId132" w:history="1">
              <w:r w:rsidR="00B81809" w:rsidRPr="00B81809">
                <w:rPr>
                  <w:rFonts w:cs="Times New Roman"/>
                  <w:color w:val="0000FF"/>
                  <w:u w:val="single"/>
                  <w:lang w:val="fr-CA"/>
                </w:rPr>
                <w:t xml:space="preserve">Provincial and territorial </w:t>
              </w:r>
              <w:proofErr w:type="spellStart"/>
              <w:r w:rsidR="00B81809" w:rsidRPr="00B81809">
                <w:rPr>
                  <w:rFonts w:cs="Times New Roman"/>
                  <w:color w:val="0000FF"/>
                  <w:u w:val="single"/>
                  <w:lang w:val="fr-CA"/>
                </w:rPr>
                <w:t>resources</w:t>
              </w:r>
              <w:proofErr w:type="spellEnd"/>
            </w:hyperlink>
          </w:p>
        </w:tc>
      </w:tr>
    </w:tbl>
    <w:p w14:paraId="6C1786F2" w14:textId="77777777" w:rsidR="00B81809" w:rsidRPr="00B81809" w:rsidRDefault="00B81809" w:rsidP="00B81809">
      <w:pPr>
        <w:rPr>
          <w:lang w:val="fr-CA"/>
        </w:rPr>
      </w:pPr>
      <w:r w:rsidRPr="00B81809">
        <w:rPr>
          <w:lang w:val="fr-CA"/>
        </w:rPr>
        <w:t xml:space="preserve">   </w:t>
      </w:r>
    </w:p>
    <w:p w14:paraId="5DA0EC7F" w14:textId="77777777" w:rsidR="00B81809" w:rsidRPr="00B81809" w:rsidRDefault="00B81809" w:rsidP="00B81809">
      <w:pPr>
        <w:rPr>
          <w:lang w:val="fr-CA"/>
        </w:rPr>
      </w:pPr>
    </w:p>
    <w:p w14:paraId="019DA446" w14:textId="77777777" w:rsidR="00B81809" w:rsidRPr="00B81809" w:rsidRDefault="00B81809" w:rsidP="00B81809">
      <w:pPr>
        <w:rPr>
          <w:lang w:val="fr-CA"/>
        </w:rPr>
      </w:pPr>
      <w:r w:rsidRPr="00B81809">
        <w:rPr>
          <w:lang w:val="fr-CA"/>
        </w:rPr>
        <w:br w:type="page"/>
      </w:r>
    </w:p>
    <w:p w14:paraId="17B3C6A2" w14:textId="77777777" w:rsidR="00B81809" w:rsidRPr="00B81809" w:rsidRDefault="00B81809" w:rsidP="00B81809">
      <w:pPr>
        <w:keepNext/>
        <w:keepLines/>
        <w:spacing w:before="240"/>
        <w:outlineLvl w:val="0"/>
        <w:rPr>
          <w:rFonts w:ascii="Arial" w:eastAsiaTheme="majorEastAsia" w:hAnsi="Arial" w:cstheme="majorBidi"/>
          <w:b/>
          <w:color w:val="000000" w:themeColor="text1"/>
          <w:sz w:val="28"/>
          <w:szCs w:val="32"/>
          <w:lang w:val="fr-CA"/>
        </w:rPr>
      </w:pPr>
      <w:bookmarkStart w:id="8" w:name="_Toc59615807"/>
      <w:r w:rsidRPr="00B81809">
        <w:rPr>
          <w:rFonts w:ascii="Arial" w:eastAsiaTheme="majorEastAsia" w:hAnsi="Arial" w:cstheme="majorBidi"/>
          <w:b/>
          <w:color w:val="000000" w:themeColor="text1"/>
          <w:sz w:val="28"/>
          <w:szCs w:val="32"/>
          <w:lang w:val="fr-CA"/>
        </w:rPr>
        <w:lastRenderedPageBreak/>
        <w:t>Présentation du vaccin contre la COVID-19</w:t>
      </w:r>
      <w:bookmarkEnd w:id="8"/>
    </w:p>
    <w:p w14:paraId="66D7E6FA" w14:textId="77777777" w:rsidR="00B81809" w:rsidRPr="00B81809" w:rsidRDefault="00B81809" w:rsidP="00B81809">
      <w:pPr>
        <w:rPr>
          <w:lang w:val="fr-CA"/>
        </w:rPr>
      </w:pPr>
    </w:p>
    <w:p w14:paraId="03C4FE05" w14:textId="5BC3E593" w:rsidR="00B81809" w:rsidRPr="00B81809" w:rsidRDefault="00B81809" w:rsidP="00B81809">
      <w:pPr>
        <w:rPr>
          <w:lang w:val="fr-CA"/>
        </w:rPr>
      </w:pPr>
      <w:r w:rsidRPr="00B81809">
        <w:rPr>
          <w:lang w:val="fr-CA"/>
        </w:rPr>
        <w:t xml:space="preserve">Chaque </w:t>
      </w:r>
      <w:r w:rsidR="00F5355F">
        <w:rPr>
          <w:lang w:val="fr-CA"/>
        </w:rPr>
        <w:t>communauté</w:t>
      </w:r>
      <w:r w:rsidR="00F5355F" w:rsidRPr="00B81809">
        <w:rPr>
          <w:lang w:val="fr-CA"/>
        </w:rPr>
        <w:t xml:space="preserve"> </w:t>
      </w:r>
      <w:r w:rsidRPr="00B81809">
        <w:rPr>
          <w:lang w:val="fr-CA"/>
        </w:rPr>
        <w:t xml:space="preserve">est unique et a ses propres besoins et préoccupations. Cela est particulièrement vrai pour les </w:t>
      </w:r>
      <w:r w:rsidR="00F5355F">
        <w:rPr>
          <w:lang w:val="fr-CA"/>
        </w:rPr>
        <w:t>communautés</w:t>
      </w:r>
      <w:r w:rsidR="00F5355F" w:rsidRPr="00B81809">
        <w:rPr>
          <w:lang w:val="fr-CA"/>
        </w:rPr>
        <w:t xml:space="preserve"> </w:t>
      </w:r>
      <w:r w:rsidRPr="00B81809">
        <w:rPr>
          <w:lang w:val="fr-CA"/>
        </w:rPr>
        <w:t>autochtones. Voici une série de messages que vous pouvez adapter à vos propres besoins. Utilisez-les à votre convenance, pour adapter les messages d’intérêt public à la radio que nous vous avons fournis ou pour rédiger les vôtres, pour créer vos propres messages sur les médias sociaux, pour une réunion virtuelle de questions-réponses… selon ce qui vous convient le mieux.</w:t>
      </w:r>
    </w:p>
    <w:p w14:paraId="3751C4E8" w14:textId="77777777" w:rsidR="00B81809" w:rsidRPr="00B81809" w:rsidRDefault="00B81809" w:rsidP="00B81809">
      <w:pPr>
        <w:rPr>
          <w:lang w:val="fr-CA"/>
        </w:rPr>
      </w:pPr>
    </w:p>
    <w:p w14:paraId="56FBCFDF" w14:textId="77777777" w:rsidR="00B81809" w:rsidRPr="00B81809" w:rsidRDefault="00B81809" w:rsidP="00B81809">
      <w:pPr>
        <w:rPr>
          <w:b/>
          <w:lang w:val="fr-CA"/>
        </w:rPr>
      </w:pPr>
      <w:r w:rsidRPr="00B81809">
        <w:rPr>
          <w:b/>
          <w:lang w:val="fr-CA"/>
        </w:rPr>
        <w:t>Thème 1 : La COVID-19 est une menace pour la santé, veuillez continuer à respecter les mesures de santé publique</w:t>
      </w:r>
    </w:p>
    <w:p w14:paraId="156284D1" w14:textId="77777777" w:rsidR="00B81809" w:rsidRPr="00B81809" w:rsidRDefault="00B81809" w:rsidP="00B81809">
      <w:pPr>
        <w:rPr>
          <w:lang w:val="fr-CA"/>
        </w:rPr>
      </w:pPr>
      <w:r w:rsidRPr="00B81809">
        <w:rPr>
          <w:lang w:val="fr-CA"/>
        </w:rPr>
        <w:t xml:space="preserve">Une certaine usure s’est installée face à la COVID-19 et certains ont relâché leur vigilance à l’égard des mesures de santé publique, ce qui a entraîné une augmentation des cas de COVID-19. </w:t>
      </w:r>
      <w:r w:rsidRPr="0050594A">
        <w:rPr>
          <w:i/>
          <w:lang w:val="fr-CA"/>
        </w:rPr>
        <w:t>Vous pouvez leur rappeler ce qu’il faut faire et pourquoi il faut le faire.</w:t>
      </w:r>
      <w:r w:rsidRPr="00B81809">
        <w:rPr>
          <w:lang w:val="fr-CA"/>
        </w:rPr>
        <w:t xml:space="preserve"> Quelques exemples :</w:t>
      </w:r>
    </w:p>
    <w:p w14:paraId="7F8E017D" w14:textId="77777777" w:rsidR="00B81809" w:rsidRPr="00B81809" w:rsidRDefault="00B81809" w:rsidP="00B81809">
      <w:pPr>
        <w:numPr>
          <w:ilvl w:val="0"/>
          <w:numId w:val="14"/>
        </w:numPr>
        <w:spacing w:after="240" w:line="320" w:lineRule="exact"/>
        <w:contextualSpacing/>
        <w:rPr>
          <w:rFonts w:eastAsia="Times New Roman" w:cs="Times New Roman"/>
          <w:lang w:val="fr-CA"/>
        </w:rPr>
      </w:pPr>
      <w:r w:rsidRPr="00B81809">
        <w:rPr>
          <w:rFonts w:eastAsia="Times New Roman" w:cs="Times New Roman"/>
          <w:lang w:val="fr-CA"/>
        </w:rPr>
        <w:t>La COVID-19 menace la santé de notre peuple, de nos aînés, de nos gardiens du savoir.</w:t>
      </w:r>
    </w:p>
    <w:p w14:paraId="05DC2820" w14:textId="362B69A7" w:rsidR="00B81809" w:rsidRDefault="00F5355F" w:rsidP="00B81809">
      <w:pPr>
        <w:numPr>
          <w:ilvl w:val="0"/>
          <w:numId w:val="14"/>
        </w:numPr>
        <w:spacing w:after="240" w:line="320" w:lineRule="exact"/>
        <w:contextualSpacing/>
        <w:rPr>
          <w:rFonts w:eastAsia="Times New Roman" w:cs="Times New Roman"/>
          <w:lang w:val="fr-CA"/>
        </w:rPr>
      </w:pPr>
      <w:r>
        <w:rPr>
          <w:rFonts w:eastAsia="Times New Roman" w:cs="Times New Roman"/>
          <w:lang w:val="fr-CA"/>
        </w:rPr>
        <w:t>Veuillez</w:t>
      </w:r>
      <w:r w:rsidR="00B81809" w:rsidRPr="00B81809">
        <w:rPr>
          <w:rFonts w:eastAsia="Times New Roman" w:cs="Times New Roman"/>
          <w:lang w:val="fr-CA"/>
        </w:rPr>
        <w:t xml:space="preserve"> suiv</w:t>
      </w:r>
      <w:r>
        <w:rPr>
          <w:rFonts w:eastAsia="Times New Roman" w:cs="Times New Roman"/>
          <w:lang w:val="fr-CA"/>
        </w:rPr>
        <w:t>re</w:t>
      </w:r>
      <w:r w:rsidR="00B81809" w:rsidRPr="00B81809">
        <w:rPr>
          <w:rFonts w:eastAsia="Times New Roman" w:cs="Times New Roman"/>
          <w:lang w:val="fr-CA"/>
        </w:rPr>
        <w:t xml:space="preserve"> les mesures de santé publique</w:t>
      </w:r>
      <w:r>
        <w:rPr>
          <w:rFonts w:eastAsia="Times New Roman" w:cs="Times New Roman"/>
          <w:lang w:val="fr-CA"/>
        </w:rPr>
        <w:t xml:space="preserve"> pendant la période des fêtes et si vous devez vous rassembler, assurez-vous de :</w:t>
      </w:r>
    </w:p>
    <w:p w14:paraId="5FC23CA1" w14:textId="18C4F6AF" w:rsidR="00F5355F" w:rsidRDefault="00F5355F" w:rsidP="0050594A">
      <w:pPr>
        <w:numPr>
          <w:ilvl w:val="1"/>
          <w:numId w:val="14"/>
        </w:numPr>
        <w:spacing w:after="240" w:line="320" w:lineRule="exact"/>
        <w:contextualSpacing/>
        <w:rPr>
          <w:rFonts w:eastAsia="Times New Roman" w:cs="Times New Roman"/>
          <w:lang w:val="fr-CA"/>
        </w:rPr>
      </w:pPr>
      <w:r>
        <w:rPr>
          <w:rFonts w:eastAsia="Times New Roman" w:cs="Times New Roman"/>
          <w:lang w:val="fr-CA"/>
        </w:rPr>
        <w:t>Limiter la taille du rassemblement pour vous conformer aux lignes directrices locales, provinciales et territoriales en matière de santé publique;</w:t>
      </w:r>
    </w:p>
    <w:p w14:paraId="44F83FD0" w14:textId="595228BC" w:rsidR="00F5355F" w:rsidRDefault="00F5355F" w:rsidP="0050594A">
      <w:pPr>
        <w:numPr>
          <w:ilvl w:val="1"/>
          <w:numId w:val="14"/>
        </w:numPr>
        <w:spacing w:after="240" w:line="320" w:lineRule="exact"/>
        <w:contextualSpacing/>
        <w:rPr>
          <w:rFonts w:eastAsia="Times New Roman" w:cs="Times New Roman"/>
          <w:lang w:val="fr-CA"/>
        </w:rPr>
      </w:pPr>
      <w:r>
        <w:rPr>
          <w:rFonts w:eastAsia="Times New Roman" w:cs="Times New Roman"/>
          <w:lang w:val="fr-CA"/>
        </w:rPr>
        <w:t>Maintenir la distanciation physique en tout temps possible;</w:t>
      </w:r>
    </w:p>
    <w:p w14:paraId="3FF1A956" w14:textId="6C2C3413" w:rsidR="00F5355F" w:rsidRDefault="00F5355F" w:rsidP="0050594A">
      <w:pPr>
        <w:numPr>
          <w:ilvl w:val="1"/>
          <w:numId w:val="14"/>
        </w:numPr>
        <w:spacing w:after="240" w:line="320" w:lineRule="exact"/>
        <w:contextualSpacing/>
        <w:rPr>
          <w:rFonts w:eastAsia="Times New Roman" w:cs="Times New Roman"/>
          <w:lang w:val="fr-CA"/>
        </w:rPr>
      </w:pPr>
      <w:r>
        <w:rPr>
          <w:rFonts w:eastAsia="Times New Roman" w:cs="Times New Roman"/>
          <w:lang w:val="fr-CA"/>
        </w:rPr>
        <w:t>Porter un masque;</w:t>
      </w:r>
    </w:p>
    <w:p w14:paraId="0490C279" w14:textId="29DBBBE5" w:rsidR="00F5355F" w:rsidRDefault="00F5355F" w:rsidP="0050594A">
      <w:pPr>
        <w:numPr>
          <w:ilvl w:val="1"/>
          <w:numId w:val="14"/>
        </w:numPr>
        <w:spacing w:after="240" w:line="320" w:lineRule="exact"/>
        <w:contextualSpacing/>
        <w:rPr>
          <w:rFonts w:eastAsia="Times New Roman" w:cs="Times New Roman"/>
          <w:lang w:val="fr-CA"/>
        </w:rPr>
      </w:pPr>
      <w:r>
        <w:rPr>
          <w:rFonts w:eastAsia="Times New Roman" w:cs="Times New Roman"/>
          <w:lang w:val="fr-CA"/>
        </w:rPr>
        <w:t>Éviter les contacts étroits (c’est-à-dire les câlins, les baisers ou les poignées de main);</w:t>
      </w:r>
    </w:p>
    <w:p w14:paraId="6DC41AED" w14:textId="144C7983" w:rsidR="00F5355F" w:rsidRDefault="00F5355F" w:rsidP="0050594A">
      <w:pPr>
        <w:numPr>
          <w:ilvl w:val="1"/>
          <w:numId w:val="14"/>
        </w:numPr>
        <w:spacing w:after="240" w:line="320" w:lineRule="exact"/>
        <w:contextualSpacing/>
        <w:rPr>
          <w:rFonts w:eastAsia="Times New Roman" w:cs="Times New Roman"/>
          <w:lang w:val="fr-CA"/>
        </w:rPr>
      </w:pPr>
      <w:r>
        <w:rPr>
          <w:rFonts w:eastAsia="Times New Roman" w:cs="Times New Roman"/>
          <w:lang w:val="fr-CA"/>
        </w:rPr>
        <w:t>Envisager des options virtuelles</w:t>
      </w:r>
      <w:r w:rsidR="003D7796">
        <w:rPr>
          <w:rFonts w:eastAsia="Times New Roman" w:cs="Times New Roman"/>
          <w:lang w:val="fr-CA"/>
        </w:rPr>
        <w:t xml:space="preserve"> ou à l’extérieure</w:t>
      </w:r>
      <w:r>
        <w:rPr>
          <w:rFonts w:eastAsia="Times New Roman" w:cs="Times New Roman"/>
          <w:lang w:val="fr-CA"/>
        </w:rPr>
        <w:t>;</w:t>
      </w:r>
    </w:p>
    <w:p w14:paraId="3E898E51" w14:textId="632ACE87" w:rsidR="00F5355F" w:rsidRPr="00B81809" w:rsidRDefault="00F5355F" w:rsidP="0050594A">
      <w:pPr>
        <w:numPr>
          <w:ilvl w:val="1"/>
          <w:numId w:val="14"/>
        </w:numPr>
        <w:spacing w:after="240" w:line="320" w:lineRule="exact"/>
        <w:contextualSpacing/>
        <w:rPr>
          <w:rFonts w:eastAsia="Times New Roman" w:cs="Times New Roman"/>
          <w:lang w:val="fr-CA"/>
        </w:rPr>
      </w:pPr>
      <w:r>
        <w:rPr>
          <w:rFonts w:eastAsia="Times New Roman" w:cs="Times New Roman"/>
          <w:lang w:val="fr-CA"/>
        </w:rPr>
        <w:t>Rester à la maison si vous êtes malades.</w:t>
      </w:r>
    </w:p>
    <w:p w14:paraId="69FC1616" w14:textId="77777777" w:rsidR="00B81809" w:rsidRPr="00B81809" w:rsidRDefault="00B81809" w:rsidP="00B81809">
      <w:pPr>
        <w:numPr>
          <w:ilvl w:val="0"/>
          <w:numId w:val="14"/>
        </w:numPr>
        <w:spacing w:after="240" w:line="320" w:lineRule="exact"/>
        <w:contextualSpacing/>
        <w:rPr>
          <w:rFonts w:eastAsia="Times New Roman" w:cs="Times New Roman"/>
          <w:lang w:val="fr-CA"/>
        </w:rPr>
      </w:pPr>
      <w:r w:rsidRPr="00B81809">
        <w:rPr>
          <w:rFonts w:eastAsia="Times New Roman" w:cs="Times New Roman"/>
          <w:lang w:val="fr-CA"/>
        </w:rPr>
        <w:t>Aidez à faire circuler l’information et encouragez vos proches à adopter des comportements sûrs.</w:t>
      </w:r>
    </w:p>
    <w:p w14:paraId="06E82841" w14:textId="77777777" w:rsidR="00B81809" w:rsidRPr="00B81809" w:rsidRDefault="00B81809" w:rsidP="00B81809">
      <w:pPr>
        <w:numPr>
          <w:ilvl w:val="0"/>
          <w:numId w:val="14"/>
        </w:numPr>
        <w:spacing w:after="240" w:line="320" w:lineRule="exact"/>
        <w:contextualSpacing/>
        <w:rPr>
          <w:rFonts w:eastAsia="Times New Roman" w:cs="Times New Roman"/>
          <w:lang w:val="fr-CA"/>
        </w:rPr>
      </w:pPr>
      <w:r w:rsidRPr="00B81809">
        <w:rPr>
          <w:rFonts w:eastAsia="Times New Roman" w:cs="Times New Roman"/>
          <w:lang w:val="fr-CA"/>
        </w:rPr>
        <w:t>Même si le vaccin contre la COVID-19 est arrivé, le virus est toujours une menace.</w:t>
      </w:r>
    </w:p>
    <w:p w14:paraId="135D0C6C" w14:textId="77777777" w:rsidR="00B81809" w:rsidRPr="00B81809" w:rsidRDefault="00B81809" w:rsidP="00B81809">
      <w:pPr>
        <w:numPr>
          <w:ilvl w:val="0"/>
          <w:numId w:val="14"/>
        </w:numPr>
        <w:spacing w:after="240" w:line="320" w:lineRule="exact"/>
        <w:contextualSpacing/>
        <w:rPr>
          <w:rFonts w:eastAsia="Times New Roman" w:cs="Times New Roman"/>
          <w:lang w:val="fr-CA"/>
        </w:rPr>
      </w:pPr>
      <w:r w:rsidRPr="00B81809">
        <w:rPr>
          <w:rFonts w:eastAsia="Times New Roman" w:cs="Times New Roman"/>
          <w:lang w:val="fr-CA"/>
        </w:rPr>
        <w:t>Tant que le vaccin contre la COVID-19 n’aura pas été administré à une grande partie de la population pour garantir une immunité suffisante, il est important de continuer à adopter des comportements sûrs.</w:t>
      </w:r>
    </w:p>
    <w:p w14:paraId="73B257A9" w14:textId="77777777" w:rsidR="00B81809" w:rsidRPr="00B81809" w:rsidRDefault="00B81809" w:rsidP="00B81809">
      <w:pPr>
        <w:numPr>
          <w:ilvl w:val="0"/>
          <w:numId w:val="14"/>
        </w:numPr>
        <w:spacing w:after="240" w:line="320" w:lineRule="exact"/>
        <w:contextualSpacing/>
        <w:rPr>
          <w:rFonts w:eastAsia="Times New Roman" w:cs="Times New Roman"/>
          <w:lang w:val="fr-CA"/>
        </w:rPr>
      </w:pPr>
      <w:r w:rsidRPr="00B81809">
        <w:rPr>
          <w:rFonts w:eastAsia="Times New Roman" w:cs="Times New Roman"/>
          <w:lang w:val="fr-CA"/>
        </w:rPr>
        <w:t xml:space="preserve">Des comportements sûrs : </w:t>
      </w:r>
      <w:proofErr w:type="spellStart"/>
      <w:r w:rsidRPr="00B81809">
        <w:rPr>
          <w:rFonts w:eastAsia="Times New Roman" w:cs="Times New Roman"/>
          <w:lang w:val="fr-CA"/>
        </w:rPr>
        <w:t>Lavez</w:t>
      </w:r>
      <w:proofErr w:type="spellEnd"/>
      <w:r w:rsidRPr="00B81809">
        <w:rPr>
          <w:rFonts w:eastAsia="Times New Roman" w:cs="Times New Roman"/>
          <w:lang w:val="fr-CA"/>
        </w:rPr>
        <w:t>-vous les mains, portez un masque, restez à 2 mètres l’un de l’autre, restez chez vous, évitez les rassemblements et faites-vous tester si vous présentez des symptômes.</w:t>
      </w:r>
    </w:p>
    <w:p w14:paraId="1BD9D2BA" w14:textId="77777777" w:rsidR="00B81809" w:rsidRPr="00B81809" w:rsidRDefault="00B81809" w:rsidP="00B81809">
      <w:pPr>
        <w:rPr>
          <w:lang w:val="fr-CA"/>
        </w:rPr>
      </w:pPr>
    </w:p>
    <w:p w14:paraId="3BC8695C" w14:textId="77777777" w:rsidR="003D7796" w:rsidRDefault="003D7796">
      <w:pPr>
        <w:rPr>
          <w:b/>
          <w:lang w:val="fr-CA"/>
        </w:rPr>
      </w:pPr>
      <w:r>
        <w:rPr>
          <w:b/>
          <w:lang w:val="fr-CA"/>
        </w:rPr>
        <w:br w:type="page"/>
      </w:r>
    </w:p>
    <w:p w14:paraId="0E75E571" w14:textId="25D01BD4" w:rsidR="00B81809" w:rsidRPr="0050594A" w:rsidRDefault="00B81809" w:rsidP="00B81809">
      <w:pPr>
        <w:rPr>
          <w:i/>
          <w:lang w:val="fr-CA"/>
        </w:rPr>
      </w:pPr>
      <w:r w:rsidRPr="00B81809">
        <w:rPr>
          <w:b/>
          <w:lang w:val="fr-CA"/>
        </w:rPr>
        <w:lastRenderedPageBreak/>
        <w:t xml:space="preserve">Thème 2 : Les vaccins contre la COVID-19 et les peuples autochtones </w:t>
      </w:r>
      <w:r w:rsidRPr="00B81809">
        <w:rPr>
          <w:b/>
          <w:lang w:val="fr-CA"/>
        </w:rPr>
        <w:br/>
      </w:r>
      <w:r w:rsidRPr="00B81809">
        <w:rPr>
          <w:lang w:val="fr-CA"/>
        </w:rPr>
        <w:t xml:space="preserve">Les dirigeants autochtones ont travaillé et continuent de travailler en étroite collaboration avec le gouvernement du Canada pour répondre à la COVID-19. Un certain nombre de groupes prioritaires ont été ciblés, en partie grâce à ce travail. </w:t>
      </w:r>
      <w:r w:rsidRPr="0050594A">
        <w:rPr>
          <w:i/>
          <w:lang w:val="fr-CA"/>
        </w:rPr>
        <w:t>Voici quelques informations que vous pouvez partager :</w:t>
      </w:r>
    </w:p>
    <w:p w14:paraId="5BEFD88C" w14:textId="77777777" w:rsidR="00B81809" w:rsidRPr="00B81809" w:rsidRDefault="00B81809" w:rsidP="00B81809">
      <w:pPr>
        <w:numPr>
          <w:ilvl w:val="0"/>
          <w:numId w:val="15"/>
        </w:numPr>
        <w:spacing w:after="240" w:line="320" w:lineRule="exact"/>
        <w:contextualSpacing/>
        <w:rPr>
          <w:rFonts w:eastAsia="Times New Roman" w:cs="Times New Roman"/>
          <w:lang w:val="fr-CA"/>
        </w:rPr>
      </w:pPr>
      <w:r w:rsidRPr="00B81809">
        <w:rPr>
          <w:rFonts w:eastAsia="Times New Roman" w:cs="Times New Roman"/>
          <w:lang w:val="fr-CA"/>
        </w:rPr>
        <w:t>Plusieurs groupes ont été désignés comme prioritaires, c’est-à-dire ceux qui seront vaccinés en premier. Il s’agit, entre autres, des groupes suivants :</w:t>
      </w:r>
    </w:p>
    <w:p w14:paraId="3E713091" w14:textId="040FEF3F" w:rsidR="003D7796" w:rsidRDefault="00B81809" w:rsidP="00B81809">
      <w:pPr>
        <w:numPr>
          <w:ilvl w:val="1"/>
          <w:numId w:val="15"/>
        </w:numPr>
        <w:spacing w:after="240" w:line="320" w:lineRule="exact"/>
        <w:contextualSpacing/>
        <w:rPr>
          <w:rFonts w:eastAsia="Times New Roman" w:cs="Times New Roman"/>
          <w:lang w:val="fr-CA"/>
        </w:rPr>
      </w:pPr>
      <w:r w:rsidRPr="00B81809">
        <w:rPr>
          <w:rFonts w:eastAsia="Times New Roman" w:cs="Times New Roman"/>
          <w:lang w:val="fr-CA"/>
        </w:rPr>
        <w:t xml:space="preserve">Les </w:t>
      </w:r>
      <w:r w:rsidR="003D7796">
        <w:rPr>
          <w:rFonts w:eastAsia="Times New Roman" w:cs="Times New Roman"/>
          <w:lang w:val="fr-CA"/>
        </w:rPr>
        <w:t>travailleurs de la santé de première ligne</w:t>
      </w:r>
    </w:p>
    <w:p w14:paraId="1B534B0D" w14:textId="3A80EC7B" w:rsidR="00B81809" w:rsidRPr="00B81809" w:rsidRDefault="003D7796" w:rsidP="00B81809">
      <w:pPr>
        <w:numPr>
          <w:ilvl w:val="1"/>
          <w:numId w:val="15"/>
        </w:numPr>
        <w:spacing w:after="240" w:line="320" w:lineRule="exact"/>
        <w:contextualSpacing/>
        <w:rPr>
          <w:rFonts w:eastAsia="Times New Roman" w:cs="Times New Roman"/>
          <w:lang w:val="fr-CA"/>
        </w:rPr>
      </w:pPr>
      <w:r>
        <w:rPr>
          <w:rFonts w:eastAsia="Times New Roman" w:cs="Times New Roman"/>
          <w:lang w:val="fr-CA"/>
        </w:rPr>
        <w:t>Les personnes vivant dans des établissements de soins de longue durée</w:t>
      </w:r>
    </w:p>
    <w:p w14:paraId="085BD2D3" w14:textId="1B95437E" w:rsidR="00B81809" w:rsidRPr="00B81809" w:rsidRDefault="003D7796">
      <w:pPr>
        <w:numPr>
          <w:ilvl w:val="1"/>
          <w:numId w:val="15"/>
        </w:numPr>
        <w:spacing w:after="240" w:line="320" w:lineRule="exact"/>
        <w:contextualSpacing/>
        <w:rPr>
          <w:rFonts w:eastAsia="Times New Roman" w:cs="Times New Roman"/>
          <w:lang w:val="fr-CA"/>
        </w:rPr>
      </w:pPr>
      <w:r>
        <w:rPr>
          <w:rFonts w:eastAsia="Times New Roman" w:cs="Times New Roman"/>
          <w:lang w:val="fr-CA"/>
        </w:rPr>
        <w:t>Certains adultes</w:t>
      </w:r>
      <w:r w:rsidR="00B81809" w:rsidRPr="00B81809">
        <w:rPr>
          <w:rFonts w:eastAsia="Times New Roman" w:cs="Times New Roman"/>
          <w:lang w:val="fr-CA"/>
        </w:rPr>
        <w:t xml:space="preserve"> </w:t>
      </w:r>
    </w:p>
    <w:p w14:paraId="45B3AEA3" w14:textId="484AFE75" w:rsidR="00B81809" w:rsidRPr="00B81809" w:rsidRDefault="00B81809" w:rsidP="00B81809">
      <w:pPr>
        <w:numPr>
          <w:ilvl w:val="1"/>
          <w:numId w:val="15"/>
        </w:numPr>
        <w:spacing w:after="240" w:line="320" w:lineRule="exact"/>
        <w:contextualSpacing/>
        <w:rPr>
          <w:rFonts w:eastAsia="Times New Roman" w:cs="Times New Roman"/>
          <w:lang w:val="fr-CA"/>
        </w:rPr>
      </w:pPr>
      <w:r w:rsidRPr="00B81809">
        <w:rPr>
          <w:rFonts w:eastAsia="Times New Roman" w:cs="Times New Roman"/>
          <w:lang w:val="fr-CA"/>
        </w:rPr>
        <w:t xml:space="preserve">Les communautés autochtones </w:t>
      </w:r>
    </w:p>
    <w:p w14:paraId="193F6FB8" w14:textId="77777777" w:rsidR="00B81809" w:rsidRPr="00B81809" w:rsidRDefault="00B81809" w:rsidP="00B81809">
      <w:pPr>
        <w:numPr>
          <w:ilvl w:val="0"/>
          <w:numId w:val="15"/>
        </w:numPr>
        <w:spacing w:after="240" w:line="320" w:lineRule="exact"/>
        <w:contextualSpacing/>
        <w:rPr>
          <w:rFonts w:eastAsia="Times New Roman" w:cs="Times New Roman"/>
          <w:lang w:val="fr-CA"/>
        </w:rPr>
      </w:pPr>
      <w:r w:rsidRPr="00B81809">
        <w:rPr>
          <w:rFonts w:eastAsia="Times New Roman" w:cs="Times New Roman"/>
          <w:lang w:val="fr-CA"/>
        </w:rPr>
        <w:t>Les vaccins contre la COVID-19 viendront compléter les approches traditionnelles pour protéger nos aînés et les personnes les plus exposées.</w:t>
      </w:r>
    </w:p>
    <w:p w14:paraId="31ADAAC7" w14:textId="77777777" w:rsidR="00B81809" w:rsidRPr="00B81809" w:rsidRDefault="00B81809" w:rsidP="00B81809">
      <w:pPr>
        <w:numPr>
          <w:ilvl w:val="0"/>
          <w:numId w:val="15"/>
        </w:numPr>
        <w:spacing w:after="240" w:line="320" w:lineRule="exact"/>
        <w:contextualSpacing/>
        <w:rPr>
          <w:rFonts w:eastAsia="Times New Roman" w:cs="Times New Roman"/>
          <w:lang w:val="fr-CA"/>
        </w:rPr>
      </w:pPr>
      <w:r w:rsidRPr="00B81809">
        <w:rPr>
          <w:rFonts w:eastAsia="Times New Roman" w:cs="Times New Roman"/>
          <w:lang w:val="fr-CA"/>
        </w:rPr>
        <w:t>La guérison traditionnelle et la médecine moderne peuvent fonctionner ensemble.</w:t>
      </w:r>
    </w:p>
    <w:p w14:paraId="6E7D7253" w14:textId="77777777" w:rsidR="00B81809" w:rsidRPr="00B81809" w:rsidRDefault="00B81809" w:rsidP="00B81809">
      <w:pPr>
        <w:numPr>
          <w:ilvl w:val="0"/>
          <w:numId w:val="15"/>
        </w:numPr>
        <w:spacing w:after="240" w:line="320" w:lineRule="exact"/>
        <w:contextualSpacing/>
        <w:rPr>
          <w:rFonts w:eastAsia="Times New Roman" w:cs="Times New Roman"/>
          <w:lang w:val="fr-CA"/>
        </w:rPr>
      </w:pPr>
      <w:r w:rsidRPr="00B81809">
        <w:rPr>
          <w:rFonts w:eastAsia="Times New Roman" w:cs="Times New Roman"/>
          <w:lang w:val="fr-CA"/>
        </w:rPr>
        <w:t>Les traditions et les systèmes de connaissances autochtones sont des sources de force, de sagesse et de conseils.</w:t>
      </w:r>
    </w:p>
    <w:p w14:paraId="5D97D8C8" w14:textId="77777777" w:rsidR="00B81809" w:rsidRPr="00B81809" w:rsidRDefault="00B81809" w:rsidP="00B81809">
      <w:pPr>
        <w:rPr>
          <w:lang w:val="fr-CA"/>
        </w:rPr>
      </w:pPr>
    </w:p>
    <w:p w14:paraId="25644999" w14:textId="77777777" w:rsidR="00B81809" w:rsidRPr="00B81809" w:rsidRDefault="00B81809" w:rsidP="00B81809">
      <w:pPr>
        <w:rPr>
          <w:lang w:val="fr-CA"/>
        </w:rPr>
      </w:pPr>
    </w:p>
    <w:p w14:paraId="1E710DB4" w14:textId="68AB545F" w:rsidR="00B81809" w:rsidRPr="0050594A" w:rsidRDefault="00B81809" w:rsidP="0050594A">
      <w:pPr>
        <w:spacing w:after="240" w:line="320" w:lineRule="exact"/>
        <w:contextualSpacing/>
        <w:rPr>
          <w:lang w:val="fr-CA"/>
        </w:rPr>
      </w:pPr>
    </w:p>
    <w:p w14:paraId="72277CCB" w14:textId="77777777" w:rsidR="00B81809" w:rsidRPr="00B81809" w:rsidRDefault="00B81809" w:rsidP="00B81809">
      <w:pPr>
        <w:rPr>
          <w:lang w:val="fr-CA"/>
        </w:rPr>
      </w:pPr>
    </w:p>
    <w:p w14:paraId="6FEB5FBE" w14:textId="77777777" w:rsidR="00B81809" w:rsidRPr="00B81809" w:rsidRDefault="00B81809" w:rsidP="00B81809">
      <w:pPr>
        <w:rPr>
          <w:lang w:val="fr-CA"/>
        </w:rPr>
      </w:pPr>
    </w:p>
    <w:p w14:paraId="33C500B9" w14:textId="77777777" w:rsidR="00B81809" w:rsidRPr="00B81809" w:rsidRDefault="00B81809" w:rsidP="00B81809">
      <w:pPr>
        <w:rPr>
          <w:lang w:val="fr-CA"/>
        </w:rPr>
      </w:pPr>
      <w:r w:rsidRPr="00B81809">
        <w:rPr>
          <w:lang w:val="fr-CA"/>
        </w:rPr>
        <w:br w:type="page"/>
      </w:r>
    </w:p>
    <w:p w14:paraId="27B9870F" w14:textId="77777777" w:rsidR="00B81809" w:rsidRPr="00B81809" w:rsidRDefault="00B81809" w:rsidP="00B81809">
      <w:pPr>
        <w:keepNext/>
        <w:keepLines/>
        <w:spacing w:before="240"/>
        <w:outlineLvl w:val="0"/>
        <w:rPr>
          <w:rFonts w:ascii="Arial" w:eastAsiaTheme="majorEastAsia" w:hAnsi="Arial" w:cstheme="majorBidi"/>
          <w:b/>
          <w:color w:val="000000" w:themeColor="text1"/>
          <w:sz w:val="28"/>
          <w:szCs w:val="32"/>
          <w:lang w:val="fr-CA"/>
        </w:rPr>
      </w:pPr>
      <w:bookmarkStart w:id="9" w:name="_Toc59615808"/>
      <w:r w:rsidRPr="00B81809">
        <w:rPr>
          <w:rFonts w:ascii="Arial" w:eastAsiaTheme="majorEastAsia" w:hAnsi="Arial" w:cstheme="majorBidi"/>
          <w:b/>
          <w:color w:val="000000" w:themeColor="text1"/>
          <w:sz w:val="28"/>
          <w:szCs w:val="32"/>
          <w:lang w:val="fr-CA"/>
        </w:rPr>
        <w:lastRenderedPageBreak/>
        <w:t>Utilisation du matériel du gouvernement du Canada</w:t>
      </w:r>
      <w:bookmarkEnd w:id="9"/>
    </w:p>
    <w:p w14:paraId="137F19BA" w14:textId="77777777" w:rsidR="00B81809" w:rsidRPr="00B81809" w:rsidRDefault="00B81809" w:rsidP="00B81809">
      <w:pPr>
        <w:rPr>
          <w:lang w:val="fr-CA"/>
        </w:rPr>
      </w:pPr>
    </w:p>
    <w:p w14:paraId="0E0AAECB" w14:textId="77777777" w:rsidR="00B81809" w:rsidRPr="00B81809" w:rsidRDefault="00B81809" w:rsidP="00B81809">
      <w:pPr>
        <w:rPr>
          <w:lang w:val="fr-CA"/>
        </w:rPr>
      </w:pPr>
      <w:r w:rsidRPr="00B81809">
        <w:rPr>
          <w:lang w:val="fr-CA"/>
        </w:rPr>
        <w:t>Vous pouvez partager librement le matériel du gouvernement du Canada qui a été rendu public, y compris les ressources fournies dans cette boîte à outils. De nouveaux documents sont continuellement ajoutés à ces différents sites Web du gouvernement, il est donc conseillé de les consulter plusieurs fois.</w:t>
      </w:r>
    </w:p>
    <w:p w14:paraId="4AE05A64" w14:textId="77777777" w:rsidR="00B81809" w:rsidRPr="00B81809" w:rsidRDefault="00B81809" w:rsidP="00B81809">
      <w:pPr>
        <w:rPr>
          <w:lang w:val="fr-CA"/>
        </w:rPr>
      </w:pPr>
    </w:p>
    <w:p w14:paraId="1BF89475" w14:textId="77777777" w:rsidR="00B81809" w:rsidRPr="00B81809" w:rsidRDefault="00B81809" w:rsidP="00B81809">
      <w:pPr>
        <w:rPr>
          <w:lang w:val="fr-CA"/>
        </w:rPr>
      </w:pPr>
      <w:r w:rsidRPr="00B81809">
        <w:rPr>
          <w:lang w:val="fr-CA"/>
        </w:rPr>
        <w:t xml:space="preserve">Lorsque vous créez votre propre contenu original, veuillez garder à l’esprit que vous ne pouvez pas utiliser le mot-symbole ou les symboles du Canada. </w:t>
      </w:r>
    </w:p>
    <w:p w14:paraId="2A641616" w14:textId="77777777" w:rsidR="00B81809" w:rsidRPr="00B81809" w:rsidRDefault="00B81809" w:rsidP="00B81809">
      <w:pPr>
        <w:rPr>
          <w:rFonts w:eastAsia="Times New Roman"/>
          <w:bCs/>
          <w:i/>
          <w:iCs/>
          <w:lang w:val="fr-CA"/>
        </w:rPr>
      </w:pPr>
    </w:p>
    <w:p w14:paraId="5CB00BB4" w14:textId="77777777" w:rsidR="00B81809" w:rsidRPr="00B81809" w:rsidRDefault="00B81809" w:rsidP="00B81809">
      <w:pPr>
        <w:rPr>
          <w:rFonts w:eastAsia="Times New Roman"/>
          <w:bCs/>
          <w:i/>
          <w:iCs/>
          <w:lang w:val="fr-CA"/>
        </w:rPr>
      </w:pPr>
      <w:r w:rsidRPr="00B81809">
        <w:rPr>
          <w:rFonts w:eastAsia="Times New Roman"/>
          <w:bCs/>
          <w:i/>
          <w:iCs/>
          <w:lang w:val="fr-CA"/>
        </w:rPr>
        <w:t>Le mot-symbole Canada est affiché sur les documents du gouvernement du Canada. Ces symboles comprennent le mot-symbole Canada, le symbole du drapeau et les armoiries du Canada. Ils ne peuvent pas être recadrés, modifiés ou supprimés. Les symboles du gouvernement du Canada ne doivent pas être ajoutés à des documents qui ne sont pas produits par le gouvernement du Canada ou en partenariat avec lui.</w:t>
      </w:r>
    </w:p>
    <w:p w14:paraId="68BDDDB1" w14:textId="561965AB" w:rsidR="00B81809" w:rsidRPr="00B81809" w:rsidRDefault="00B81809" w:rsidP="00B81809">
      <w:pPr>
        <w:rPr>
          <w:lang w:val="fr-CA"/>
        </w:rPr>
      </w:pPr>
    </w:p>
    <w:p w14:paraId="56EEBF51" w14:textId="77777777" w:rsidR="00B81809" w:rsidRPr="00B81809" w:rsidRDefault="00B81809" w:rsidP="00B81809">
      <w:pPr>
        <w:keepNext/>
        <w:keepLines/>
        <w:spacing w:before="240"/>
        <w:outlineLvl w:val="0"/>
        <w:rPr>
          <w:rFonts w:ascii="Arial" w:eastAsiaTheme="majorEastAsia" w:hAnsi="Arial" w:cstheme="majorBidi"/>
          <w:b/>
          <w:color w:val="000000" w:themeColor="text1"/>
          <w:sz w:val="28"/>
          <w:szCs w:val="32"/>
          <w:lang w:val="fr-CA"/>
        </w:rPr>
      </w:pPr>
      <w:bookmarkStart w:id="10" w:name="_Toc59615809"/>
      <w:r w:rsidRPr="00B81809">
        <w:rPr>
          <w:rFonts w:ascii="Arial" w:eastAsiaTheme="majorEastAsia" w:hAnsi="Arial" w:cstheme="majorBidi"/>
          <w:b/>
          <w:color w:val="000000" w:themeColor="text1"/>
          <w:sz w:val="28"/>
          <w:szCs w:val="32"/>
          <w:lang w:val="fr-CA"/>
        </w:rPr>
        <w:t>Merci</w:t>
      </w:r>
      <w:bookmarkEnd w:id="10"/>
    </w:p>
    <w:p w14:paraId="202E7579" w14:textId="0010A580" w:rsidR="00B81809" w:rsidRPr="00B81809" w:rsidRDefault="00B81809" w:rsidP="00B81809">
      <w:pPr>
        <w:rPr>
          <w:lang w:val="fr-CA"/>
        </w:rPr>
      </w:pPr>
    </w:p>
    <w:p w14:paraId="315D5DC7" w14:textId="77777777" w:rsidR="00B81809" w:rsidRPr="00B81809" w:rsidRDefault="00B81809" w:rsidP="00B81809">
      <w:pPr>
        <w:rPr>
          <w:lang w:val="fr-CA"/>
        </w:rPr>
      </w:pPr>
      <w:r w:rsidRPr="00B81809">
        <w:rPr>
          <w:lang w:val="fr-CA"/>
        </w:rPr>
        <w:t>Nous vous remercions d’utiliser cette boîte à outils et croyons que vous la trouverez utile. Vos efforts pour promouvoir les conseils et les informations de santé publique à l’égard du vaccin contre la COVID-19 ont une incidence importante sur la vie des gens. N’oubliez pas que chaque communauté est unique dans la manière dont elle partage l’information avec ses membres. Cette boîte à outils peut servir de guide pour créer des messages adaptés à votre communauté. Veuillez partager le message, entrer en contact avec votre communauté et avec toute personne qui demande de l’information sur cette question cruciale. Il s’agit d’un effort collectif. Ensemble, nous pouvons y parvenir. Merci.</w:t>
      </w:r>
    </w:p>
    <w:p w14:paraId="65E36552" w14:textId="77777777" w:rsidR="00B81809" w:rsidRPr="00B81809" w:rsidRDefault="00B81809" w:rsidP="00B81809">
      <w:pPr>
        <w:rPr>
          <w:lang w:val="fr-CA"/>
        </w:rPr>
      </w:pPr>
    </w:p>
    <w:p w14:paraId="5FB2E64F" w14:textId="77777777" w:rsidR="00B81809" w:rsidRPr="0050594A" w:rsidRDefault="00B81809" w:rsidP="00B81809">
      <w:pPr>
        <w:rPr>
          <w:lang w:val="fr-CA"/>
        </w:rPr>
      </w:pPr>
    </w:p>
    <w:p w14:paraId="7A4A4598" w14:textId="77777777" w:rsidR="007E36E7" w:rsidRPr="00957B7F" w:rsidRDefault="007E36E7">
      <w:pPr>
        <w:rPr>
          <w:color w:val="000000" w:themeColor="text1"/>
        </w:rPr>
      </w:pPr>
    </w:p>
    <w:sectPr w:rsidR="007E36E7" w:rsidRPr="00957B7F" w:rsidSect="00B81809">
      <w:headerReference w:type="default" r:id="rId133"/>
      <w:footerReference w:type="default" r:id="rId134"/>
      <w:headerReference w:type="first" r:id="rId135"/>
      <w:footerReference w:type="first" r:id="rId136"/>
      <w:pgSz w:w="12240" w:h="15840"/>
      <w:pgMar w:top="1678"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A4C29" w14:textId="77777777" w:rsidR="00B27C07" w:rsidRDefault="00B27C07" w:rsidP="00A00E5D">
      <w:r>
        <w:separator/>
      </w:r>
    </w:p>
  </w:endnote>
  <w:endnote w:type="continuationSeparator" w:id="0">
    <w:p w14:paraId="02F3C14D" w14:textId="77777777" w:rsidR="00B27C07" w:rsidRDefault="00B27C07" w:rsidP="00A0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Calibri"/>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445497"/>
      <w:docPartObj>
        <w:docPartGallery w:val="Page Numbers (Bottom of Page)"/>
        <w:docPartUnique/>
      </w:docPartObj>
    </w:sdtPr>
    <w:sdtEndPr/>
    <w:sdtContent>
      <w:sdt>
        <w:sdtPr>
          <w:id w:val="-1705238520"/>
          <w:docPartObj>
            <w:docPartGallery w:val="Page Numbers (Top of Page)"/>
            <w:docPartUnique/>
          </w:docPartObj>
        </w:sdtPr>
        <w:sdtEndPr/>
        <w:sdtContent>
          <w:p w14:paraId="4D1891FF" w14:textId="4B9C763B" w:rsidR="00EB33ED" w:rsidRDefault="00EB33ED">
            <w:pPr>
              <w:pStyle w:val="Footer"/>
            </w:pPr>
            <w:r>
              <w:t xml:space="preserve">Page </w:t>
            </w:r>
            <w:r>
              <w:rPr>
                <w:b/>
                <w:bCs/>
              </w:rPr>
              <w:fldChar w:fldCharType="begin"/>
            </w:r>
            <w:r>
              <w:rPr>
                <w:b/>
                <w:bCs/>
              </w:rPr>
              <w:instrText xml:space="preserve"> PAGE </w:instrText>
            </w:r>
            <w:r>
              <w:rPr>
                <w:b/>
                <w:bCs/>
              </w:rPr>
              <w:fldChar w:fldCharType="separate"/>
            </w:r>
            <w:r w:rsidR="004860F5">
              <w:rPr>
                <w:b/>
                <w:bCs/>
                <w:noProof/>
              </w:rPr>
              <w:t>1</w:t>
            </w:r>
            <w:r>
              <w:rPr>
                <w:b/>
                <w:bCs/>
              </w:rPr>
              <w:fldChar w:fldCharType="end"/>
            </w:r>
            <w:r>
              <w:t xml:space="preserve"> de </w:t>
            </w:r>
            <w:r>
              <w:rPr>
                <w:b/>
                <w:bCs/>
              </w:rPr>
              <w:fldChar w:fldCharType="begin"/>
            </w:r>
            <w:r>
              <w:rPr>
                <w:b/>
                <w:bCs/>
              </w:rPr>
              <w:instrText xml:space="preserve"> NUMPAGES  </w:instrText>
            </w:r>
            <w:r>
              <w:rPr>
                <w:b/>
                <w:bCs/>
              </w:rPr>
              <w:fldChar w:fldCharType="separate"/>
            </w:r>
            <w:r w:rsidR="004860F5">
              <w:rPr>
                <w:b/>
                <w:bCs/>
                <w:noProof/>
              </w:rPr>
              <w:t>16</w:t>
            </w:r>
            <w:r>
              <w:rPr>
                <w:b/>
                <w:bCs/>
              </w:rPr>
              <w:fldChar w:fldCharType="end"/>
            </w:r>
          </w:p>
        </w:sdtContent>
      </w:sdt>
    </w:sdtContent>
  </w:sdt>
  <w:p w14:paraId="5C0DB48B" w14:textId="77777777" w:rsidR="00EB33ED" w:rsidRDefault="00EB3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39B1" w14:textId="5D26FA34" w:rsidR="00EB33ED" w:rsidRDefault="00EB33ED" w:rsidP="00B81809">
    <w:pPr>
      <w:pStyle w:val="Footer"/>
      <w:tabs>
        <w:tab w:val="clear" w:pos="4680"/>
      </w:tabs>
    </w:pPr>
    <w:r>
      <w:rPr>
        <w:noProof/>
        <w:lang w:eastAsia="en-CA"/>
      </w:rPr>
      <w:drawing>
        <wp:anchor distT="0" distB="0" distL="114300" distR="114300" simplePos="0" relativeHeight="251659264" behindDoc="1" locked="0" layoutInCell="1" allowOverlap="1" wp14:anchorId="56929823" wp14:editId="4D6D4FE8">
          <wp:simplePos x="0" y="0"/>
          <wp:positionH relativeFrom="column">
            <wp:posOffset>-942535</wp:posOffset>
          </wp:positionH>
          <wp:positionV relativeFrom="paragraph">
            <wp:posOffset>-496765</wp:posOffset>
          </wp:positionV>
          <wp:extent cx="7945933" cy="1129569"/>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C-20-0062_COVID-19_footer-P1-ENG.png"/>
                  <pic:cNvPicPr/>
                </pic:nvPicPr>
                <pic:blipFill>
                  <a:blip r:embed="rId1">
                    <a:extLst>
                      <a:ext uri="{28A0092B-C50C-407E-A947-70E740481C1C}">
                        <a14:useLocalDpi xmlns:a14="http://schemas.microsoft.com/office/drawing/2010/main" val="0"/>
                      </a:ext>
                    </a:extLst>
                  </a:blip>
                  <a:stretch>
                    <a:fillRect/>
                  </a:stretch>
                </pic:blipFill>
                <pic:spPr>
                  <a:xfrm>
                    <a:off x="0" y="0"/>
                    <a:ext cx="7945933" cy="1129569"/>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62FC6" w14:textId="77777777" w:rsidR="00B27C07" w:rsidRDefault="00B27C07" w:rsidP="00A00E5D">
      <w:r>
        <w:separator/>
      </w:r>
    </w:p>
  </w:footnote>
  <w:footnote w:type="continuationSeparator" w:id="0">
    <w:p w14:paraId="3FD35034" w14:textId="77777777" w:rsidR="00B27C07" w:rsidRDefault="00B27C07" w:rsidP="00A00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261C6" w14:textId="7837E3C7" w:rsidR="00EB33ED" w:rsidRDefault="00EB33ED">
    <w:pPr>
      <w:pStyle w:val="Header"/>
    </w:pPr>
    <w:r>
      <w:rPr>
        <w:noProof/>
        <w:lang w:eastAsia="en-CA"/>
      </w:rPr>
      <w:drawing>
        <wp:anchor distT="0" distB="0" distL="114300" distR="114300" simplePos="0" relativeHeight="251660288" behindDoc="0" locked="0" layoutInCell="1" allowOverlap="1" wp14:anchorId="132A31BF" wp14:editId="58A0FC2B">
          <wp:simplePos x="0" y="0"/>
          <wp:positionH relativeFrom="column">
            <wp:posOffset>-898525</wp:posOffset>
          </wp:positionH>
          <wp:positionV relativeFrom="paragraph">
            <wp:posOffset>-436245</wp:posOffset>
          </wp:positionV>
          <wp:extent cx="7733030" cy="998220"/>
          <wp:effectExtent l="0" t="0" r="1270" b="5080"/>
          <wp:wrapThrough wrapText="bothSides">
            <wp:wrapPolygon edited="0">
              <wp:start x="0" y="0"/>
              <wp:lineTo x="0" y="21435"/>
              <wp:lineTo x="21568" y="21435"/>
              <wp:lineTo x="2156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C-20-0062_COVID-19_Header-P2-ENG copy.png"/>
                  <pic:cNvPicPr/>
                </pic:nvPicPr>
                <pic:blipFill>
                  <a:blip r:embed="rId1">
                    <a:extLst>
                      <a:ext uri="{28A0092B-C50C-407E-A947-70E740481C1C}">
                        <a14:useLocalDpi xmlns:a14="http://schemas.microsoft.com/office/drawing/2010/main" val="0"/>
                      </a:ext>
                    </a:extLst>
                  </a:blip>
                  <a:stretch>
                    <a:fillRect/>
                  </a:stretch>
                </pic:blipFill>
                <pic:spPr>
                  <a:xfrm>
                    <a:off x="0" y="0"/>
                    <a:ext cx="7733030" cy="9982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98287" w14:textId="35795CCE" w:rsidR="00EB33ED" w:rsidRDefault="00EB33ED">
    <w:pPr>
      <w:pStyle w:val="Header"/>
    </w:pPr>
    <w:r>
      <w:rPr>
        <w:noProof/>
        <w:lang w:eastAsia="en-CA"/>
      </w:rPr>
      <w:drawing>
        <wp:anchor distT="0" distB="0" distL="114300" distR="114300" simplePos="0" relativeHeight="251658240" behindDoc="0" locked="0" layoutInCell="1" allowOverlap="1" wp14:anchorId="0BEA2DBF" wp14:editId="1122CD04">
          <wp:simplePos x="0" y="0"/>
          <wp:positionH relativeFrom="column">
            <wp:posOffset>-914400</wp:posOffset>
          </wp:positionH>
          <wp:positionV relativeFrom="paragraph">
            <wp:posOffset>-440055</wp:posOffset>
          </wp:positionV>
          <wp:extent cx="7772400" cy="2108200"/>
          <wp:effectExtent l="0" t="0" r="0" b="0"/>
          <wp:wrapThrough wrapText="bothSides">
            <wp:wrapPolygon edited="0">
              <wp:start x="0" y="0"/>
              <wp:lineTo x="0" y="21470"/>
              <wp:lineTo x="21565" y="21470"/>
              <wp:lineTo x="2156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C-20-0062_COVID-19_Header-P1-ENG copy.png"/>
                  <pic:cNvPicPr/>
                </pic:nvPicPr>
                <pic:blipFill>
                  <a:blip r:embed="rId1">
                    <a:extLst>
                      <a:ext uri="{28A0092B-C50C-407E-A947-70E740481C1C}">
                        <a14:useLocalDpi xmlns:a14="http://schemas.microsoft.com/office/drawing/2010/main" val="0"/>
                      </a:ext>
                    </a:extLst>
                  </a:blip>
                  <a:stretch>
                    <a:fillRect/>
                  </a:stretch>
                </pic:blipFill>
                <pic:spPr>
                  <a:xfrm>
                    <a:off x="0" y="0"/>
                    <a:ext cx="7772400" cy="2108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A01D7"/>
    <w:multiLevelType w:val="hybridMultilevel"/>
    <w:tmpl w:val="CE5E6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C6E69"/>
    <w:multiLevelType w:val="hybridMultilevel"/>
    <w:tmpl w:val="1B2A68CA"/>
    <w:lvl w:ilvl="0" w:tplc="8542D9FE">
      <w:start w:val="1"/>
      <w:numFmt w:val="bullet"/>
      <w:lvlText w:val="•"/>
      <w:lvlJc w:val="left"/>
      <w:pPr>
        <w:tabs>
          <w:tab w:val="num" w:pos="720"/>
        </w:tabs>
        <w:ind w:left="720" w:hanging="360"/>
      </w:pPr>
      <w:rPr>
        <w:rFonts w:ascii="Arial" w:hAnsi="Arial" w:hint="default"/>
      </w:rPr>
    </w:lvl>
    <w:lvl w:ilvl="1" w:tplc="6EDA2646">
      <w:start w:val="1"/>
      <w:numFmt w:val="bullet"/>
      <w:lvlText w:val="•"/>
      <w:lvlJc w:val="left"/>
      <w:pPr>
        <w:tabs>
          <w:tab w:val="num" w:pos="1440"/>
        </w:tabs>
        <w:ind w:left="1440" w:hanging="360"/>
      </w:pPr>
      <w:rPr>
        <w:rFonts w:ascii="Arial" w:hAnsi="Arial" w:hint="default"/>
      </w:rPr>
    </w:lvl>
    <w:lvl w:ilvl="2" w:tplc="A426B53E" w:tentative="1">
      <w:start w:val="1"/>
      <w:numFmt w:val="bullet"/>
      <w:lvlText w:val="•"/>
      <w:lvlJc w:val="left"/>
      <w:pPr>
        <w:tabs>
          <w:tab w:val="num" w:pos="2160"/>
        </w:tabs>
        <w:ind w:left="2160" w:hanging="360"/>
      </w:pPr>
      <w:rPr>
        <w:rFonts w:ascii="Arial" w:hAnsi="Arial" w:hint="default"/>
      </w:rPr>
    </w:lvl>
    <w:lvl w:ilvl="3" w:tplc="9326BE14" w:tentative="1">
      <w:start w:val="1"/>
      <w:numFmt w:val="bullet"/>
      <w:lvlText w:val="•"/>
      <w:lvlJc w:val="left"/>
      <w:pPr>
        <w:tabs>
          <w:tab w:val="num" w:pos="2880"/>
        </w:tabs>
        <w:ind w:left="2880" w:hanging="360"/>
      </w:pPr>
      <w:rPr>
        <w:rFonts w:ascii="Arial" w:hAnsi="Arial" w:hint="default"/>
      </w:rPr>
    </w:lvl>
    <w:lvl w:ilvl="4" w:tplc="BFC20944" w:tentative="1">
      <w:start w:val="1"/>
      <w:numFmt w:val="bullet"/>
      <w:lvlText w:val="•"/>
      <w:lvlJc w:val="left"/>
      <w:pPr>
        <w:tabs>
          <w:tab w:val="num" w:pos="3600"/>
        </w:tabs>
        <w:ind w:left="3600" w:hanging="360"/>
      </w:pPr>
      <w:rPr>
        <w:rFonts w:ascii="Arial" w:hAnsi="Arial" w:hint="default"/>
      </w:rPr>
    </w:lvl>
    <w:lvl w:ilvl="5" w:tplc="F1E4462E" w:tentative="1">
      <w:start w:val="1"/>
      <w:numFmt w:val="bullet"/>
      <w:lvlText w:val="•"/>
      <w:lvlJc w:val="left"/>
      <w:pPr>
        <w:tabs>
          <w:tab w:val="num" w:pos="4320"/>
        </w:tabs>
        <w:ind w:left="4320" w:hanging="360"/>
      </w:pPr>
      <w:rPr>
        <w:rFonts w:ascii="Arial" w:hAnsi="Arial" w:hint="default"/>
      </w:rPr>
    </w:lvl>
    <w:lvl w:ilvl="6" w:tplc="B6BCB8EE" w:tentative="1">
      <w:start w:val="1"/>
      <w:numFmt w:val="bullet"/>
      <w:lvlText w:val="•"/>
      <w:lvlJc w:val="left"/>
      <w:pPr>
        <w:tabs>
          <w:tab w:val="num" w:pos="5040"/>
        </w:tabs>
        <w:ind w:left="5040" w:hanging="360"/>
      </w:pPr>
      <w:rPr>
        <w:rFonts w:ascii="Arial" w:hAnsi="Arial" w:hint="default"/>
      </w:rPr>
    </w:lvl>
    <w:lvl w:ilvl="7" w:tplc="2714A936" w:tentative="1">
      <w:start w:val="1"/>
      <w:numFmt w:val="bullet"/>
      <w:lvlText w:val="•"/>
      <w:lvlJc w:val="left"/>
      <w:pPr>
        <w:tabs>
          <w:tab w:val="num" w:pos="5760"/>
        </w:tabs>
        <w:ind w:left="5760" w:hanging="360"/>
      </w:pPr>
      <w:rPr>
        <w:rFonts w:ascii="Arial" w:hAnsi="Arial" w:hint="default"/>
      </w:rPr>
    </w:lvl>
    <w:lvl w:ilvl="8" w:tplc="16041FE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E33AEF"/>
    <w:multiLevelType w:val="hybridMultilevel"/>
    <w:tmpl w:val="E5405ACC"/>
    <w:lvl w:ilvl="0" w:tplc="35345AB2">
      <w:start w:val="1"/>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026B48"/>
    <w:multiLevelType w:val="hybridMultilevel"/>
    <w:tmpl w:val="2070D36C"/>
    <w:lvl w:ilvl="0" w:tplc="8542D9FE">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4761F37"/>
    <w:multiLevelType w:val="hybridMultilevel"/>
    <w:tmpl w:val="88CA52C2"/>
    <w:lvl w:ilvl="0" w:tplc="4A82E9E2">
      <w:start w:val="1"/>
      <w:numFmt w:val="upperLetter"/>
      <w:pStyle w:val="BulletLetterLarge"/>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5" w15:restartNumberingAfterBreak="0">
    <w:nsid w:val="1F203779"/>
    <w:multiLevelType w:val="hybridMultilevel"/>
    <w:tmpl w:val="D722C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702CA"/>
    <w:multiLevelType w:val="hybridMultilevel"/>
    <w:tmpl w:val="649E8DEA"/>
    <w:lvl w:ilvl="0" w:tplc="CDA01A5C">
      <w:start w:val="1"/>
      <w:numFmt w:val="bullet"/>
      <w:lvlText w:val="•"/>
      <w:lvlJc w:val="left"/>
      <w:pPr>
        <w:tabs>
          <w:tab w:val="num" w:pos="720"/>
        </w:tabs>
        <w:ind w:left="720" w:hanging="360"/>
      </w:pPr>
      <w:rPr>
        <w:rFonts w:ascii="Arial" w:hAnsi="Arial" w:hint="default"/>
      </w:rPr>
    </w:lvl>
    <w:lvl w:ilvl="1" w:tplc="AA78327E" w:tentative="1">
      <w:start w:val="1"/>
      <w:numFmt w:val="bullet"/>
      <w:lvlText w:val="•"/>
      <w:lvlJc w:val="left"/>
      <w:pPr>
        <w:tabs>
          <w:tab w:val="num" w:pos="1440"/>
        </w:tabs>
        <w:ind w:left="1440" w:hanging="360"/>
      </w:pPr>
      <w:rPr>
        <w:rFonts w:ascii="Arial" w:hAnsi="Arial" w:hint="default"/>
      </w:rPr>
    </w:lvl>
    <w:lvl w:ilvl="2" w:tplc="9BA6D22E" w:tentative="1">
      <w:start w:val="1"/>
      <w:numFmt w:val="bullet"/>
      <w:lvlText w:val="•"/>
      <w:lvlJc w:val="left"/>
      <w:pPr>
        <w:tabs>
          <w:tab w:val="num" w:pos="2160"/>
        </w:tabs>
        <w:ind w:left="2160" w:hanging="360"/>
      </w:pPr>
      <w:rPr>
        <w:rFonts w:ascii="Arial" w:hAnsi="Arial" w:hint="default"/>
      </w:rPr>
    </w:lvl>
    <w:lvl w:ilvl="3" w:tplc="C4FCA3E8" w:tentative="1">
      <w:start w:val="1"/>
      <w:numFmt w:val="bullet"/>
      <w:lvlText w:val="•"/>
      <w:lvlJc w:val="left"/>
      <w:pPr>
        <w:tabs>
          <w:tab w:val="num" w:pos="2880"/>
        </w:tabs>
        <w:ind w:left="2880" w:hanging="360"/>
      </w:pPr>
      <w:rPr>
        <w:rFonts w:ascii="Arial" w:hAnsi="Arial" w:hint="default"/>
      </w:rPr>
    </w:lvl>
    <w:lvl w:ilvl="4" w:tplc="8D741FEA" w:tentative="1">
      <w:start w:val="1"/>
      <w:numFmt w:val="bullet"/>
      <w:lvlText w:val="•"/>
      <w:lvlJc w:val="left"/>
      <w:pPr>
        <w:tabs>
          <w:tab w:val="num" w:pos="3600"/>
        </w:tabs>
        <w:ind w:left="3600" w:hanging="360"/>
      </w:pPr>
      <w:rPr>
        <w:rFonts w:ascii="Arial" w:hAnsi="Arial" w:hint="default"/>
      </w:rPr>
    </w:lvl>
    <w:lvl w:ilvl="5" w:tplc="D5EA2F1A" w:tentative="1">
      <w:start w:val="1"/>
      <w:numFmt w:val="bullet"/>
      <w:lvlText w:val="•"/>
      <w:lvlJc w:val="left"/>
      <w:pPr>
        <w:tabs>
          <w:tab w:val="num" w:pos="4320"/>
        </w:tabs>
        <w:ind w:left="4320" w:hanging="360"/>
      </w:pPr>
      <w:rPr>
        <w:rFonts w:ascii="Arial" w:hAnsi="Arial" w:hint="default"/>
      </w:rPr>
    </w:lvl>
    <w:lvl w:ilvl="6" w:tplc="7AC424B0" w:tentative="1">
      <w:start w:val="1"/>
      <w:numFmt w:val="bullet"/>
      <w:lvlText w:val="•"/>
      <w:lvlJc w:val="left"/>
      <w:pPr>
        <w:tabs>
          <w:tab w:val="num" w:pos="5040"/>
        </w:tabs>
        <w:ind w:left="5040" w:hanging="360"/>
      </w:pPr>
      <w:rPr>
        <w:rFonts w:ascii="Arial" w:hAnsi="Arial" w:hint="default"/>
      </w:rPr>
    </w:lvl>
    <w:lvl w:ilvl="7" w:tplc="F0BE2C00" w:tentative="1">
      <w:start w:val="1"/>
      <w:numFmt w:val="bullet"/>
      <w:lvlText w:val="•"/>
      <w:lvlJc w:val="left"/>
      <w:pPr>
        <w:tabs>
          <w:tab w:val="num" w:pos="5760"/>
        </w:tabs>
        <w:ind w:left="5760" w:hanging="360"/>
      </w:pPr>
      <w:rPr>
        <w:rFonts w:ascii="Arial" w:hAnsi="Arial" w:hint="default"/>
      </w:rPr>
    </w:lvl>
    <w:lvl w:ilvl="8" w:tplc="754A28B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07122E"/>
    <w:multiLevelType w:val="hybridMultilevel"/>
    <w:tmpl w:val="4BD492EC"/>
    <w:lvl w:ilvl="0" w:tplc="10481544">
      <w:start w:val="1"/>
      <w:numFmt w:val="bullet"/>
      <w:lvlText w:val="•"/>
      <w:lvlJc w:val="left"/>
      <w:pPr>
        <w:tabs>
          <w:tab w:val="num" w:pos="720"/>
        </w:tabs>
        <w:ind w:left="720" w:hanging="360"/>
      </w:pPr>
      <w:rPr>
        <w:rFonts w:ascii="Arial" w:hAnsi="Arial" w:hint="default"/>
      </w:rPr>
    </w:lvl>
    <w:lvl w:ilvl="1" w:tplc="477CB9B8" w:tentative="1">
      <w:start w:val="1"/>
      <w:numFmt w:val="bullet"/>
      <w:lvlText w:val="•"/>
      <w:lvlJc w:val="left"/>
      <w:pPr>
        <w:tabs>
          <w:tab w:val="num" w:pos="1440"/>
        </w:tabs>
        <w:ind w:left="1440" w:hanging="360"/>
      </w:pPr>
      <w:rPr>
        <w:rFonts w:ascii="Arial" w:hAnsi="Arial" w:hint="default"/>
      </w:rPr>
    </w:lvl>
    <w:lvl w:ilvl="2" w:tplc="3F249FE6" w:tentative="1">
      <w:start w:val="1"/>
      <w:numFmt w:val="bullet"/>
      <w:lvlText w:val="•"/>
      <w:lvlJc w:val="left"/>
      <w:pPr>
        <w:tabs>
          <w:tab w:val="num" w:pos="2160"/>
        </w:tabs>
        <w:ind w:left="2160" w:hanging="360"/>
      </w:pPr>
      <w:rPr>
        <w:rFonts w:ascii="Arial" w:hAnsi="Arial" w:hint="default"/>
      </w:rPr>
    </w:lvl>
    <w:lvl w:ilvl="3" w:tplc="ADE6ED66" w:tentative="1">
      <w:start w:val="1"/>
      <w:numFmt w:val="bullet"/>
      <w:lvlText w:val="•"/>
      <w:lvlJc w:val="left"/>
      <w:pPr>
        <w:tabs>
          <w:tab w:val="num" w:pos="2880"/>
        </w:tabs>
        <w:ind w:left="2880" w:hanging="360"/>
      </w:pPr>
      <w:rPr>
        <w:rFonts w:ascii="Arial" w:hAnsi="Arial" w:hint="default"/>
      </w:rPr>
    </w:lvl>
    <w:lvl w:ilvl="4" w:tplc="FFA89D44" w:tentative="1">
      <w:start w:val="1"/>
      <w:numFmt w:val="bullet"/>
      <w:lvlText w:val="•"/>
      <w:lvlJc w:val="left"/>
      <w:pPr>
        <w:tabs>
          <w:tab w:val="num" w:pos="3600"/>
        </w:tabs>
        <w:ind w:left="3600" w:hanging="360"/>
      </w:pPr>
      <w:rPr>
        <w:rFonts w:ascii="Arial" w:hAnsi="Arial" w:hint="default"/>
      </w:rPr>
    </w:lvl>
    <w:lvl w:ilvl="5" w:tplc="C4580040" w:tentative="1">
      <w:start w:val="1"/>
      <w:numFmt w:val="bullet"/>
      <w:lvlText w:val="•"/>
      <w:lvlJc w:val="left"/>
      <w:pPr>
        <w:tabs>
          <w:tab w:val="num" w:pos="4320"/>
        </w:tabs>
        <w:ind w:left="4320" w:hanging="360"/>
      </w:pPr>
      <w:rPr>
        <w:rFonts w:ascii="Arial" w:hAnsi="Arial" w:hint="default"/>
      </w:rPr>
    </w:lvl>
    <w:lvl w:ilvl="6" w:tplc="0C2C793E" w:tentative="1">
      <w:start w:val="1"/>
      <w:numFmt w:val="bullet"/>
      <w:lvlText w:val="•"/>
      <w:lvlJc w:val="left"/>
      <w:pPr>
        <w:tabs>
          <w:tab w:val="num" w:pos="5040"/>
        </w:tabs>
        <w:ind w:left="5040" w:hanging="360"/>
      </w:pPr>
      <w:rPr>
        <w:rFonts w:ascii="Arial" w:hAnsi="Arial" w:hint="default"/>
      </w:rPr>
    </w:lvl>
    <w:lvl w:ilvl="7" w:tplc="DD7A349A" w:tentative="1">
      <w:start w:val="1"/>
      <w:numFmt w:val="bullet"/>
      <w:lvlText w:val="•"/>
      <w:lvlJc w:val="left"/>
      <w:pPr>
        <w:tabs>
          <w:tab w:val="num" w:pos="5760"/>
        </w:tabs>
        <w:ind w:left="5760" w:hanging="360"/>
      </w:pPr>
      <w:rPr>
        <w:rFonts w:ascii="Arial" w:hAnsi="Arial" w:hint="default"/>
      </w:rPr>
    </w:lvl>
    <w:lvl w:ilvl="8" w:tplc="77DA62B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C525313"/>
    <w:multiLevelType w:val="multilevel"/>
    <w:tmpl w:val="9DFE9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44ACC"/>
    <w:multiLevelType w:val="hybridMultilevel"/>
    <w:tmpl w:val="6EA4F16E"/>
    <w:lvl w:ilvl="0" w:tplc="D9C4EB02">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6B978DE"/>
    <w:multiLevelType w:val="hybridMultilevel"/>
    <w:tmpl w:val="6A689218"/>
    <w:lvl w:ilvl="0" w:tplc="1102BD30">
      <w:start w:val="1"/>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1420C80"/>
    <w:multiLevelType w:val="hybridMultilevel"/>
    <w:tmpl w:val="AE9C05D0"/>
    <w:lvl w:ilvl="0" w:tplc="E458A0F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1C37449"/>
    <w:multiLevelType w:val="hybridMultilevel"/>
    <w:tmpl w:val="E0768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D66404"/>
    <w:multiLevelType w:val="hybridMultilevel"/>
    <w:tmpl w:val="83FCF45A"/>
    <w:lvl w:ilvl="0" w:tplc="DEB8DA92">
      <w:start w:val="1"/>
      <w:numFmt w:val="bullet"/>
      <w:lvlText w:val="•"/>
      <w:lvlJc w:val="left"/>
      <w:pPr>
        <w:tabs>
          <w:tab w:val="num" w:pos="720"/>
        </w:tabs>
        <w:ind w:left="720" w:hanging="360"/>
      </w:pPr>
      <w:rPr>
        <w:rFonts w:ascii="Arial" w:hAnsi="Arial" w:hint="default"/>
      </w:rPr>
    </w:lvl>
    <w:lvl w:ilvl="1" w:tplc="9214986C" w:tentative="1">
      <w:start w:val="1"/>
      <w:numFmt w:val="bullet"/>
      <w:lvlText w:val="•"/>
      <w:lvlJc w:val="left"/>
      <w:pPr>
        <w:tabs>
          <w:tab w:val="num" w:pos="1440"/>
        </w:tabs>
        <w:ind w:left="1440" w:hanging="360"/>
      </w:pPr>
      <w:rPr>
        <w:rFonts w:ascii="Arial" w:hAnsi="Arial" w:hint="default"/>
      </w:rPr>
    </w:lvl>
    <w:lvl w:ilvl="2" w:tplc="D460FD2C" w:tentative="1">
      <w:start w:val="1"/>
      <w:numFmt w:val="bullet"/>
      <w:lvlText w:val="•"/>
      <w:lvlJc w:val="left"/>
      <w:pPr>
        <w:tabs>
          <w:tab w:val="num" w:pos="2160"/>
        </w:tabs>
        <w:ind w:left="2160" w:hanging="360"/>
      </w:pPr>
      <w:rPr>
        <w:rFonts w:ascii="Arial" w:hAnsi="Arial" w:hint="default"/>
      </w:rPr>
    </w:lvl>
    <w:lvl w:ilvl="3" w:tplc="4BAC55AA" w:tentative="1">
      <w:start w:val="1"/>
      <w:numFmt w:val="bullet"/>
      <w:lvlText w:val="•"/>
      <w:lvlJc w:val="left"/>
      <w:pPr>
        <w:tabs>
          <w:tab w:val="num" w:pos="2880"/>
        </w:tabs>
        <w:ind w:left="2880" w:hanging="360"/>
      </w:pPr>
      <w:rPr>
        <w:rFonts w:ascii="Arial" w:hAnsi="Arial" w:hint="default"/>
      </w:rPr>
    </w:lvl>
    <w:lvl w:ilvl="4" w:tplc="ECA04674" w:tentative="1">
      <w:start w:val="1"/>
      <w:numFmt w:val="bullet"/>
      <w:lvlText w:val="•"/>
      <w:lvlJc w:val="left"/>
      <w:pPr>
        <w:tabs>
          <w:tab w:val="num" w:pos="3600"/>
        </w:tabs>
        <w:ind w:left="3600" w:hanging="360"/>
      </w:pPr>
      <w:rPr>
        <w:rFonts w:ascii="Arial" w:hAnsi="Arial" w:hint="default"/>
      </w:rPr>
    </w:lvl>
    <w:lvl w:ilvl="5" w:tplc="396C4F6A" w:tentative="1">
      <w:start w:val="1"/>
      <w:numFmt w:val="bullet"/>
      <w:lvlText w:val="•"/>
      <w:lvlJc w:val="left"/>
      <w:pPr>
        <w:tabs>
          <w:tab w:val="num" w:pos="4320"/>
        </w:tabs>
        <w:ind w:left="4320" w:hanging="360"/>
      </w:pPr>
      <w:rPr>
        <w:rFonts w:ascii="Arial" w:hAnsi="Arial" w:hint="default"/>
      </w:rPr>
    </w:lvl>
    <w:lvl w:ilvl="6" w:tplc="FF449C9A" w:tentative="1">
      <w:start w:val="1"/>
      <w:numFmt w:val="bullet"/>
      <w:lvlText w:val="•"/>
      <w:lvlJc w:val="left"/>
      <w:pPr>
        <w:tabs>
          <w:tab w:val="num" w:pos="5040"/>
        </w:tabs>
        <w:ind w:left="5040" w:hanging="360"/>
      </w:pPr>
      <w:rPr>
        <w:rFonts w:ascii="Arial" w:hAnsi="Arial" w:hint="default"/>
      </w:rPr>
    </w:lvl>
    <w:lvl w:ilvl="7" w:tplc="45067ABE" w:tentative="1">
      <w:start w:val="1"/>
      <w:numFmt w:val="bullet"/>
      <w:lvlText w:val="•"/>
      <w:lvlJc w:val="left"/>
      <w:pPr>
        <w:tabs>
          <w:tab w:val="num" w:pos="5760"/>
        </w:tabs>
        <w:ind w:left="5760" w:hanging="360"/>
      </w:pPr>
      <w:rPr>
        <w:rFonts w:ascii="Arial" w:hAnsi="Arial" w:hint="default"/>
      </w:rPr>
    </w:lvl>
    <w:lvl w:ilvl="8" w:tplc="6398567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56426F8"/>
    <w:multiLevelType w:val="hybridMultilevel"/>
    <w:tmpl w:val="86784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491F50"/>
    <w:multiLevelType w:val="hybridMultilevel"/>
    <w:tmpl w:val="CDD278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0F96EB5"/>
    <w:multiLevelType w:val="hybridMultilevel"/>
    <w:tmpl w:val="FB6049B2"/>
    <w:lvl w:ilvl="0" w:tplc="FD8C737C">
      <w:numFmt w:val="bullet"/>
      <w:lvlText w:val="•"/>
      <w:lvlJc w:val="left"/>
      <w:pPr>
        <w:ind w:left="1080" w:hanging="720"/>
      </w:pPr>
      <w:rPr>
        <w:rFonts w:ascii="Cambria" w:eastAsiaTheme="minorHAnsi" w:hAnsi="Cambri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3F03B31"/>
    <w:multiLevelType w:val="hybridMultilevel"/>
    <w:tmpl w:val="2068C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6B27D84"/>
    <w:multiLevelType w:val="hybridMultilevel"/>
    <w:tmpl w:val="E44615E8"/>
    <w:lvl w:ilvl="0" w:tplc="C14867D0">
      <w:start w:val="1"/>
      <w:numFmt w:val="bullet"/>
      <w:lvlText w:val="-"/>
      <w:lvlJc w:val="left"/>
      <w:pPr>
        <w:tabs>
          <w:tab w:val="num" w:pos="1080"/>
        </w:tabs>
        <w:ind w:left="1080" w:hanging="360"/>
      </w:pPr>
      <w:rPr>
        <w:rFonts w:ascii="Times New Roman" w:hAnsi="Times New Roman" w:hint="default"/>
      </w:rPr>
    </w:lvl>
    <w:lvl w:ilvl="1" w:tplc="36B6617A" w:tentative="1">
      <w:start w:val="1"/>
      <w:numFmt w:val="bullet"/>
      <w:lvlText w:val="-"/>
      <w:lvlJc w:val="left"/>
      <w:pPr>
        <w:tabs>
          <w:tab w:val="num" w:pos="1800"/>
        </w:tabs>
        <w:ind w:left="1800" w:hanging="360"/>
      </w:pPr>
      <w:rPr>
        <w:rFonts w:ascii="Times New Roman" w:hAnsi="Times New Roman" w:hint="default"/>
      </w:rPr>
    </w:lvl>
    <w:lvl w:ilvl="2" w:tplc="22F0DC20" w:tentative="1">
      <w:start w:val="1"/>
      <w:numFmt w:val="bullet"/>
      <w:lvlText w:val="-"/>
      <w:lvlJc w:val="left"/>
      <w:pPr>
        <w:tabs>
          <w:tab w:val="num" w:pos="2520"/>
        </w:tabs>
        <w:ind w:left="2520" w:hanging="360"/>
      </w:pPr>
      <w:rPr>
        <w:rFonts w:ascii="Times New Roman" w:hAnsi="Times New Roman" w:hint="default"/>
      </w:rPr>
    </w:lvl>
    <w:lvl w:ilvl="3" w:tplc="3BB4D066" w:tentative="1">
      <w:start w:val="1"/>
      <w:numFmt w:val="bullet"/>
      <w:lvlText w:val="-"/>
      <w:lvlJc w:val="left"/>
      <w:pPr>
        <w:tabs>
          <w:tab w:val="num" w:pos="3240"/>
        </w:tabs>
        <w:ind w:left="3240" w:hanging="360"/>
      </w:pPr>
      <w:rPr>
        <w:rFonts w:ascii="Times New Roman" w:hAnsi="Times New Roman" w:hint="default"/>
      </w:rPr>
    </w:lvl>
    <w:lvl w:ilvl="4" w:tplc="4EEC11C0" w:tentative="1">
      <w:start w:val="1"/>
      <w:numFmt w:val="bullet"/>
      <w:lvlText w:val="-"/>
      <w:lvlJc w:val="left"/>
      <w:pPr>
        <w:tabs>
          <w:tab w:val="num" w:pos="3960"/>
        </w:tabs>
        <w:ind w:left="3960" w:hanging="360"/>
      </w:pPr>
      <w:rPr>
        <w:rFonts w:ascii="Times New Roman" w:hAnsi="Times New Roman" w:hint="default"/>
      </w:rPr>
    </w:lvl>
    <w:lvl w:ilvl="5" w:tplc="63A06E9E" w:tentative="1">
      <w:start w:val="1"/>
      <w:numFmt w:val="bullet"/>
      <w:lvlText w:val="-"/>
      <w:lvlJc w:val="left"/>
      <w:pPr>
        <w:tabs>
          <w:tab w:val="num" w:pos="4680"/>
        </w:tabs>
        <w:ind w:left="4680" w:hanging="360"/>
      </w:pPr>
      <w:rPr>
        <w:rFonts w:ascii="Times New Roman" w:hAnsi="Times New Roman" w:hint="default"/>
      </w:rPr>
    </w:lvl>
    <w:lvl w:ilvl="6" w:tplc="10AAB79A" w:tentative="1">
      <w:start w:val="1"/>
      <w:numFmt w:val="bullet"/>
      <w:lvlText w:val="-"/>
      <w:lvlJc w:val="left"/>
      <w:pPr>
        <w:tabs>
          <w:tab w:val="num" w:pos="5400"/>
        </w:tabs>
        <w:ind w:left="5400" w:hanging="360"/>
      </w:pPr>
      <w:rPr>
        <w:rFonts w:ascii="Times New Roman" w:hAnsi="Times New Roman" w:hint="default"/>
      </w:rPr>
    </w:lvl>
    <w:lvl w:ilvl="7" w:tplc="237A6FE0" w:tentative="1">
      <w:start w:val="1"/>
      <w:numFmt w:val="bullet"/>
      <w:lvlText w:val="-"/>
      <w:lvlJc w:val="left"/>
      <w:pPr>
        <w:tabs>
          <w:tab w:val="num" w:pos="6120"/>
        </w:tabs>
        <w:ind w:left="6120" w:hanging="360"/>
      </w:pPr>
      <w:rPr>
        <w:rFonts w:ascii="Times New Roman" w:hAnsi="Times New Roman" w:hint="default"/>
      </w:rPr>
    </w:lvl>
    <w:lvl w:ilvl="8" w:tplc="6C5ECB46" w:tentative="1">
      <w:start w:val="1"/>
      <w:numFmt w:val="bullet"/>
      <w:lvlText w:val="-"/>
      <w:lvlJc w:val="left"/>
      <w:pPr>
        <w:tabs>
          <w:tab w:val="num" w:pos="6840"/>
        </w:tabs>
        <w:ind w:left="6840" w:hanging="360"/>
      </w:pPr>
      <w:rPr>
        <w:rFonts w:ascii="Times New Roman" w:hAnsi="Times New Roman" w:hint="default"/>
      </w:rPr>
    </w:lvl>
  </w:abstractNum>
  <w:abstractNum w:abstractNumId="19" w15:restartNumberingAfterBreak="0">
    <w:nsid w:val="67211D03"/>
    <w:multiLevelType w:val="hybridMultilevel"/>
    <w:tmpl w:val="FC305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CD79AA"/>
    <w:multiLevelType w:val="hybridMultilevel"/>
    <w:tmpl w:val="702A7E94"/>
    <w:lvl w:ilvl="0" w:tplc="88A6B766">
      <w:start w:val="1"/>
      <w:numFmt w:val="bullet"/>
      <w:lvlText w:val="•"/>
      <w:lvlJc w:val="left"/>
      <w:pPr>
        <w:tabs>
          <w:tab w:val="num" w:pos="720"/>
        </w:tabs>
        <w:ind w:left="720" w:hanging="360"/>
      </w:pPr>
      <w:rPr>
        <w:rFonts w:ascii="Arial" w:hAnsi="Arial" w:hint="default"/>
      </w:rPr>
    </w:lvl>
    <w:lvl w:ilvl="1" w:tplc="54B8A836" w:tentative="1">
      <w:start w:val="1"/>
      <w:numFmt w:val="bullet"/>
      <w:lvlText w:val="•"/>
      <w:lvlJc w:val="left"/>
      <w:pPr>
        <w:tabs>
          <w:tab w:val="num" w:pos="1440"/>
        </w:tabs>
        <w:ind w:left="1440" w:hanging="360"/>
      </w:pPr>
      <w:rPr>
        <w:rFonts w:ascii="Arial" w:hAnsi="Arial" w:hint="default"/>
      </w:rPr>
    </w:lvl>
    <w:lvl w:ilvl="2" w:tplc="B18CC85A" w:tentative="1">
      <w:start w:val="1"/>
      <w:numFmt w:val="bullet"/>
      <w:lvlText w:val="•"/>
      <w:lvlJc w:val="left"/>
      <w:pPr>
        <w:tabs>
          <w:tab w:val="num" w:pos="2160"/>
        </w:tabs>
        <w:ind w:left="2160" w:hanging="360"/>
      </w:pPr>
      <w:rPr>
        <w:rFonts w:ascii="Arial" w:hAnsi="Arial" w:hint="default"/>
      </w:rPr>
    </w:lvl>
    <w:lvl w:ilvl="3" w:tplc="DE64233E" w:tentative="1">
      <w:start w:val="1"/>
      <w:numFmt w:val="bullet"/>
      <w:lvlText w:val="•"/>
      <w:lvlJc w:val="left"/>
      <w:pPr>
        <w:tabs>
          <w:tab w:val="num" w:pos="2880"/>
        </w:tabs>
        <w:ind w:left="2880" w:hanging="360"/>
      </w:pPr>
      <w:rPr>
        <w:rFonts w:ascii="Arial" w:hAnsi="Arial" w:hint="default"/>
      </w:rPr>
    </w:lvl>
    <w:lvl w:ilvl="4" w:tplc="4258BF42" w:tentative="1">
      <w:start w:val="1"/>
      <w:numFmt w:val="bullet"/>
      <w:lvlText w:val="•"/>
      <w:lvlJc w:val="left"/>
      <w:pPr>
        <w:tabs>
          <w:tab w:val="num" w:pos="3600"/>
        </w:tabs>
        <w:ind w:left="3600" w:hanging="360"/>
      </w:pPr>
      <w:rPr>
        <w:rFonts w:ascii="Arial" w:hAnsi="Arial" w:hint="default"/>
      </w:rPr>
    </w:lvl>
    <w:lvl w:ilvl="5" w:tplc="C2920F8A" w:tentative="1">
      <w:start w:val="1"/>
      <w:numFmt w:val="bullet"/>
      <w:lvlText w:val="•"/>
      <w:lvlJc w:val="left"/>
      <w:pPr>
        <w:tabs>
          <w:tab w:val="num" w:pos="4320"/>
        </w:tabs>
        <w:ind w:left="4320" w:hanging="360"/>
      </w:pPr>
      <w:rPr>
        <w:rFonts w:ascii="Arial" w:hAnsi="Arial" w:hint="default"/>
      </w:rPr>
    </w:lvl>
    <w:lvl w:ilvl="6" w:tplc="6D90B85C" w:tentative="1">
      <w:start w:val="1"/>
      <w:numFmt w:val="bullet"/>
      <w:lvlText w:val="•"/>
      <w:lvlJc w:val="left"/>
      <w:pPr>
        <w:tabs>
          <w:tab w:val="num" w:pos="5040"/>
        </w:tabs>
        <w:ind w:left="5040" w:hanging="360"/>
      </w:pPr>
      <w:rPr>
        <w:rFonts w:ascii="Arial" w:hAnsi="Arial" w:hint="default"/>
      </w:rPr>
    </w:lvl>
    <w:lvl w:ilvl="7" w:tplc="15768D70" w:tentative="1">
      <w:start w:val="1"/>
      <w:numFmt w:val="bullet"/>
      <w:lvlText w:val="•"/>
      <w:lvlJc w:val="left"/>
      <w:pPr>
        <w:tabs>
          <w:tab w:val="num" w:pos="5760"/>
        </w:tabs>
        <w:ind w:left="5760" w:hanging="360"/>
      </w:pPr>
      <w:rPr>
        <w:rFonts w:ascii="Arial" w:hAnsi="Arial" w:hint="default"/>
      </w:rPr>
    </w:lvl>
    <w:lvl w:ilvl="8" w:tplc="AB28BA8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8247D62"/>
    <w:multiLevelType w:val="hybridMultilevel"/>
    <w:tmpl w:val="D98EDCA8"/>
    <w:lvl w:ilvl="0" w:tplc="BCBAB3CA">
      <w:start w:val="1"/>
      <w:numFmt w:val="bullet"/>
      <w:lvlText w:val="•"/>
      <w:lvlJc w:val="left"/>
      <w:pPr>
        <w:tabs>
          <w:tab w:val="num" w:pos="720"/>
        </w:tabs>
        <w:ind w:left="720" w:hanging="360"/>
      </w:pPr>
      <w:rPr>
        <w:rFonts w:ascii="Arial" w:hAnsi="Arial" w:hint="default"/>
      </w:rPr>
    </w:lvl>
    <w:lvl w:ilvl="1" w:tplc="CF78AD20">
      <w:start w:val="193"/>
      <w:numFmt w:val="bullet"/>
      <w:lvlText w:val="•"/>
      <w:lvlJc w:val="left"/>
      <w:pPr>
        <w:tabs>
          <w:tab w:val="num" w:pos="1440"/>
        </w:tabs>
        <w:ind w:left="1440" w:hanging="360"/>
      </w:pPr>
      <w:rPr>
        <w:rFonts w:ascii="Arial" w:hAnsi="Arial" w:hint="default"/>
      </w:rPr>
    </w:lvl>
    <w:lvl w:ilvl="2" w:tplc="595A4612" w:tentative="1">
      <w:start w:val="1"/>
      <w:numFmt w:val="bullet"/>
      <w:lvlText w:val="•"/>
      <w:lvlJc w:val="left"/>
      <w:pPr>
        <w:tabs>
          <w:tab w:val="num" w:pos="2160"/>
        </w:tabs>
        <w:ind w:left="2160" w:hanging="360"/>
      </w:pPr>
      <w:rPr>
        <w:rFonts w:ascii="Arial" w:hAnsi="Arial" w:hint="default"/>
      </w:rPr>
    </w:lvl>
    <w:lvl w:ilvl="3" w:tplc="88E081E0" w:tentative="1">
      <w:start w:val="1"/>
      <w:numFmt w:val="bullet"/>
      <w:lvlText w:val="•"/>
      <w:lvlJc w:val="left"/>
      <w:pPr>
        <w:tabs>
          <w:tab w:val="num" w:pos="2880"/>
        </w:tabs>
        <w:ind w:left="2880" w:hanging="360"/>
      </w:pPr>
      <w:rPr>
        <w:rFonts w:ascii="Arial" w:hAnsi="Arial" w:hint="default"/>
      </w:rPr>
    </w:lvl>
    <w:lvl w:ilvl="4" w:tplc="DCCE75C6" w:tentative="1">
      <w:start w:val="1"/>
      <w:numFmt w:val="bullet"/>
      <w:lvlText w:val="•"/>
      <w:lvlJc w:val="left"/>
      <w:pPr>
        <w:tabs>
          <w:tab w:val="num" w:pos="3600"/>
        </w:tabs>
        <w:ind w:left="3600" w:hanging="360"/>
      </w:pPr>
      <w:rPr>
        <w:rFonts w:ascii="Arial" w:hAnsi="Arial" w:hint="default"/>
      </w:rPr>
    </w:lvl>
    <w:lvl w:ilvl="5" w:tplc="D0FCCD22" w:tentative="1">
      <w:start w:val="1"/>
      <w:numFmt w:val="bullet"/>
      <w:lvlText w:val="•"/>
      <w:lvlJc w:val="left"/>
      <w:pPr>
        <w:tabs>
          <w:tab w:val="num" w:pos="4320"/>
        </w:tabs>
        <w:ind w:left="4320" w:hanging="360"/>
      </w:pPr>
      <w:rPr>
        <w:rFonts w:ascii="Arial" w:hAnsi="Arial" w:hint="default"/>
      </w:rPr>
    </w:lvl>
    <w:lvl w:ilvl="6" w:tplc="0F4EA426" w:tentative="1">
      <w:start w:val="1"/>
      <w:numFmt w:val="bullet"/>
      <w:lvlText w:val="•"/>
      <w:lvlJc w:val="left"/>
      <w:pPr>
        <w:tabs>
          <w:tab w:val="num" w:pos="5040"/>
        </w:tabs>
        <w:ind w:left="5040" w:hanging="360"/>
      </w:pPr>
      <w:rPr>
        <w:rFonts w:ascii="Arial" w:hAnsi="Arial" w:hint="default"/>
      </w:rPr>
    </w:lvl>
    <w:lvl w:ilvl="7" w:tplc="D834FCCE" w:tentative="1">
      <w:start w:val="1"/>
      <w:numFmt w:val="bullet"/>
      <w:lvlText w:val="•"/>
      <w:lvlJc w:val="left"/>
      <w:pPr>
        <w:tabs>
          <w:tab w:val="num" w:pos="5760"/>
        </w:tabs>
        <w:ind w:left="5760" w:hanging="360"/>
      </w:pPr>
      <w:rPr>
        <w:rFonts w:ascii="Arial" w:hAnsi="Arial" w:hint="default"/>
      </w:rPr>
    </w:lvl>
    <w:lvl w:ilvl="8" w:tplc="265846D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8AB44BE"/>
    <w:multiLevelType w:val="hybridMultilevel"/>
    <w:tmpl w:val="782ED8C4"/>
    <w:lvl w:ilvl="0" w:tplc="70A04932">
      <w:start w:val="1"/>
      <w:numFmt w:val="lowerLetter"/>
      <w:pStyle w:val="BulletLetterSmall"/>
      <w:lvlText w:val="%1)"/>
      <w:lvlJc w:val="left"/>
      <w:pPr>
        <w:ind w:left="36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3" w15:restartNumberingAfterBreak="0">
    <w:nsid w:val="70007A52"/>
    <w:multiLevelType w:val="hybridMultilevel"/>
    <w:tmpl w:val="CAAA55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00D6EE5"/>
    <w:multiLevelType w:val="hybridMultilevel"/>
    <w:tmpl w:val="07B4CA96"/>
    <w:lvl w:ilvl="0" w:tplc="FD8C737C">
      <w:numFmt w:val="bullet"/>
      <w:lvlText w:val="•"/>
      <w:lvlJc w:val="left"/>
      <w:pPr>
        <w:ind w:left="1080" w:hanging="720"/>
      </w:pPr>
      <w:rPr>
        <w:rFonts w:ascii="Cambria" w:eastAsiaTheme="minorHAnsi" w:hAnsi="Cambria"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1CC0001"/>
    <w:multiLevelType w:val="hybridMultilevel"/>
    <w:tmpl w:val="C83E92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1D665D4"/>
    <w:multiLevelType w:val="hybridMultilevel"/>
    <w:tmpl w:val="65CA6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3B4E1B"/>
    <w:multiLevelType w:val="hybridMultilevel"/>
    <w:tmpl w:val="7048E7B0"/>
    <w:lvl w:ilvl="0" w:tplc="8542D9FE">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9963FB3"/>
    <w:multiLevelType w:val="hybridMultilevel"/>
    <w:tmpl w:val="CF3264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C1E5509"/>
    <w:multiLevelType w:val="hybridMultilevel"/>
    <w:tmpl w:val="0AD860E0"/>
    <w:lvl w:ilvl="0" w:tplc="CE34185A">
      <w:start w:val="1"/>
      <w:numFmt w:val="bullet"/>
      <w:lvlText w:val="•"/>
      <w:lvlJc w:val="left"/>
      <w:pPr>
        <w:tabs>
          <w:tab w:val="num" w:pos="720"/>
        </w:tabs>
        <w:ind w:left="720" w:hanging="360"/>
      </w:pPr>
      <w:rPr>
        <w:rFonts w:ascii="Arial" w:hAnsi="Arial" w:hint="default"/>
      </w:rPr>
    </w:lvl>
    <w:lvl w:ilvl="1" w:tplc="AE965C6E">
      <w:start w:val="160"/>
      <w:numFmt w:val="bullet"/>
      <w:lvlText w:val="•"/>
      <w:lvlJc w:val="left"/>
      <w:pPr>
        <w:tabs>
          <w:tab w:val="num" w:pos="1440"/>
        </w:tabs>
        <w:ind w:left="1440" w:hanging="360"/>
      </w:pPr>
      <w:rPr>
        <w:rFonts w:ascii="Arial" w:hAnsi="Arial" w:hint="default"/>
      </w:rPr>
    </w:lvl>
    <w:lvl w:ilvl="2" w:tplc="57A6FE80" w:tentative="1">
      <w:start w:val="1"/>
      <w:numFmt w:val="bullet"/>
      <w:lvlText w:val="•"/>
      <w:lvlJc w:val="left"/>
      <w:pPr>
        <w:tabs>
          <w:tab w:val="num" w:pos="2160"/>
        </w:tabs>
        <w:ind w:left="2160" w:hanging="360"/>
      </w:pPr>
      <w:rPr>
        <w:rFonts w:ascii="Arial" w:hAnsi="Arial" w:hint="default"/>
      </w:rPr>
    </w:lvl>
    <w:lvl w:ilvl="3" w:tplc="22D227F8" w:tentative="1">
      <w:start w:val="1"/>
      <w:numFmt w:val="bullet"/>
      <w:lvlText w:val="•"/>
      <w:lvlJc w:val="left"/>
      <w:pPr>
        <w:tabs>
          <w:tab w:val="num" w:pos="2880"/>
        </w:tabs>
        <w:ind w:left="2880" w:hanging="360"/>
      </w:pPr>
      <w:rPr>
        <w:rFonts w:ascii="Arial" w:hAnsi="Arial" w:hint="default"/>
      </w:rPr>
    </w:lvl>
    <w:lvl w:ilvl="4" w:tplc="DABAC276" w:tentative="1">
      <w:start w:val="1"/>
      <w:numFmt w:val="bullet"/>
      <w:lvlText w:val="•"/>
      <w:lvlJc w:val="left"/>
      <w:pPr>
        <w:tabs>
          <w:tab w:val="num" w:pos="3600"/>
        </w:tabs>
        <w:ind w:left="3600" w:hanging="360"/>
      </w:pPr>
      <w:rPr>
        <w:rFonts w:ascii="Arial" w:hAnsi="Arial" w:hint="default"/>
      </w:rPr>
    </w:lvl>
    <w:lvl w:ilvl="5" w:tplc="B2D6525C" w:tentative="1">
      <w:start w:val="1"/>
      <w:numFmt w:val="bullet"/>
      <w:lvlText w:val="•"/>
      <w:lvlJc w:val="left"/>
      <w:pPr>
        <w:tabs>
          <w:tab w:val="num" w:pos="4320"/>
        </w:tabs>
        <w:ind w:left="4320" w:hanging="360"/>
      </w:pPr>
      <w:rPr>
        <w:rFonts w:ascii="Arial" w:hAnsi="Arial" w:hint="default"/>
      </w:rPr>
    </w:lvl>
    <w:lvl w:ilvl="6" w:tplc="E6D29346" w:tentative="1">
      <w:start w:val="1"/>
      <w:numFmt w:val="bullet"/>
      <w:lvlText w:val="•"/>
      <w:lvlJc w:val="left"/>
      <w:pPr>
        <w:tabs>
          <w:tab w:val="num" w:pos="5040"/>
        </w:tabs>
        <w:ind w:left="5040" w:hanging="360"/>
      </w:pPr>
      <w:rPr>
        <w:rFonts w:ascii="Arial" w:hAnsi="Arial" w:hint="default"/>
      </w:rPr>
    </w:lvl>
    <w:lvl w:ilvl="7" w:tplc="87EAB0B8" w:tentative="1">
      <w:start w:val="1"/>
      <w:numFmt w:val="bullet"/>
      <w:lvlText w:val="•"/>
      <w:lvlJc w:val="left"/>
      <w:pPr>
        <w:tabs>
          <w:tab w:val="num" w:pos="5760"/>
        </w:tabs>
        <w:ind w:left="5760" w:hanging="360"/>
      </w:pPr>
      <w:rPr>
        <w:rFonts w:ascii="Arial" w:hAnsi="Arial" w:hint="default"/>
      </w:rPr>
    </w:lvl>
    <w:lvl w:ilvl="8" w:tplc="F82AE704"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22"/>
  </w:num>
  <w:num w:numId="3">
    <w:abstractNumId w:val="4"/>
  </w:num>
  <w:num w:numId="4">
    <w:abstractNumId w:val="22"/>
  </w:num>
  <w:num w:numId="5">
    <w:abstractNumId w:val="1"/>
  </w:num>
  <w:num w:numId="6">
    <w:abstractNumId w:val="18"/>
  </w:num>
  <w:num w:numId="7">
    <w:abstractNumId w:val="5"/>
  </w:num>
  <w:num w:numId="8">
    <w:abstractNumId w:val="29"/>
  </w:num>
  <w:num w:numId="9">
    <w:abstractNumId w:val="21"/>
  </w:num>
  <w:num w:numId="10">
    <w:abstractNumId w:val="7"/>
  </w:num>
  <w:num w:numId="11">
    <w:abstractNumId w:val="13"/>
  </w:num>
  <w:num w:numId="12">
    <w:abstractNumId w:val="6"/>
  </w:num>
  <w:num w:numId="13">
    <w:abstractNumId w:val="20"/>
  </w:num>
  <w:num w:numId="14">
    <w:abstractNumId w:val="19"/>
  </w:num>
  <w:num w:numId="15">
    <w:abstractNumId w:val="26"/>
  </w:num>
  <w:num w:numId="16">
    <w:abstractNumId w:val="14"/>
  </w:num>
  <w:num w:numId="17">
    <w:abstractNumId w:val="25"/>
  </w:num>
  <w:num w:numId="18">
    <w:abstractNumId w:val="15"/>
  </w:num>
  <w:num w:numId="19">
    <w:abstractNumId w:val="9"/>
  </w:num>
  <w:num w:numId="20">
    <w:abstractNumId w:val="11"/>
  </w:num>
  <w:num w:numId="21">
    <w:abstractNumId w:val="27"/>
  </w:num>
  <w:num w:numId="22">
    <w:abstractNumId w:val="2"/>
  </w:num>
  <w:num w:numId="23">
    <w:abstractNumId w:val="3"/>
  </w:num>
  <w:num w:numId="24">
    <w:abstractNumId w:val="10"/>
  </w:num>
  <w:num w:numId="25">
    <w:abstractNumId w:val="17"/>
  </w:num>
  <w:num w:numId="26">
    <w:abstractNumId w:val="8"/>
  </w:num>
  <w:num w:numId="27">
    <w:abstractNumId w:val="0"/>
  </w:num>
  <w:num w:numId="28">
    <w:abstractNumId w:val="12"/>
  </w:num>
  <w:num w:numId="29">
    <w:abstractNumId w:val="28"/>
  </w:num>
  <w:num w:numId="30">
    <w:abstractNumId w:val="16"/>
  </w:num>
  <w:num w:numId="31">
    <w:abstractNumId w:val="24"/>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activeWritingStyle w:appName="MSWord" w:lang="fr-CA" w:vendorID="64" w:dllVersion="6" w:nlCheck="1" w:checkStyle="0"/>
  <w:activeWritingStyle w:appName="MSWord" w:lang="fr-FR" w:vendorID="64" w:dllVersion="6" w:nlCheck="1" w:checkStyle="0"/>
  <w:activeWritingStyle w:appName="MSWord" w:lang="en-CA" w:vendorID="64" w:dllVersion="6" w:nlCheck="1" w:checkStyle="1"/>
  <w:activeWritingStyle w:appName="MSWord" w:lang="fr-CA" w:vendorID="64" w:dllVersion="4096" w:nlCheck="1" w:checkStyle="0"/>
  <w:activeWritingStyle w:appName="MSWord" w:lang="fr-FR" w:vendorID="64" w:dllVersion="4096" w:nlCheck="1" w:checkStyle="0"/>
  <w:activeWritingStyle w:appName="MSWord" w:lang="en-CA"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E5D"/>
    <w:rsid w:val="00022196"/>
    <w:rsid w:val="000855CF"/>
    <w:rsid w:val="000C5AB8"/>
    <w:rsid w:val="000C66AE"/>
    <w:rsid w:val="000D3639"/>
    <w:rsid w:val="000D3DD4"/>
    <w:rsid w:val="000E0CD1"/>
    <w:rsid w:val="00183517"/>
    <w:rsid w:val="001C4B6C"/>
    <w:rsid w:val="00260CEE"/>
    <w:rsid w:val="002E34DA"/>
    <w:rsid w:val="00343355"/>
    <w:rsid w:val="00362F98"/>
    <w:rsid w:val="003848B3"/>
    <w:rsid w:val="00392C80"/>
    <w:rsid w:val="00395EB9"/>
    <w:rsid w:val="003A3F37"/>
    <w:rsid w:val="003A455C"/>
    <w:rsid w:val="003C45F8"/>
    <w:rsid w:val="003D7796"/>
    <w:rsid w:val="003F4100"/>
    <w:rsid w:val="00431E3C"/>
    <w:rsid w:val="004552EE"/>
    <w:rsid w:val="004860F5"/>
    <w:rsid w:val="004A0017"/>
    <w:rsid w:val="004A1442"/>
    <w:rsid w:val="00500787"/>
    <w:rsid w:val="00500F2F"/>
    <w:rsid w:val="0050594A"/>
    <w:rsid w:val="00514B9A"/>
    <w:rsid w:val="005222E2"/>
    <w:rsid w:val="00600473"/>
    <w:rsid w:val="00640C1B"/>
    <w:rsid w:val="00677869"/>
    <w:rsid w:val="006B4A93"/>
    <w:rsid w:val="006C73C5"/>
    <w:rsid w:val="006E289A"/>
    <w:rsid w:val="006F1161"/>
    <w:rsid w:val="00703A17"/>
    <w:rsid w:val="00723347"/>
    <w:rsid w:val="007358F0"/>
    <w:rsid w:val="007C2904"/>
    <w:rsid w:val="007E36E7"/>
    <w:rsid w:val="00807EA4"/>
    <w:rsid w:val="008B243E"/>
    <w:rsid w:val="009560EB"/>
    <w:rsid w:val="00957B7F"/>
    <w:rsid w:val="00987B36"/>
    <w:rsid w:val="00A00E5D"/>
    <w:rsid w:val="00A04A7C"/>
    <w:rsid w:val="00A05E6C"/>
    <w:rsid w:val="00A55F3D"/>
    <w:rsid w:val="00A767AB"/>
    <w:rsid w:val="00AC07ED"/>
    <w:rsid w:val="00AC4538"/>
    <w:rsid w:val="00AF4D90"/>
    <w:rsid w:val="00B2498F"/>
    <w:rsid w:val="00B27C07"/>
    <w:rsid w:val="00B81809"/>
    <w:rsid w:val="00CA787E"/>
    <w:rsid w:val="00CC088E"/>
    <w:rsid w:val="00D57EDA"/>
    <w:rsid w:val="00DE5D7E"/>
    <w:rsid w:val="00DF7504"/>
    <w:rsid w:val="00E03B69"/>
    <w:rsid w:val="00EB33ED"/>
    <w:rsid w:val="00F002B1"/>
    <w:rsid w:val="00F5355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E0852"/>
  <w15:chartTrackingRefBased/>
  <w15:docId w15:val="{6484A07C-1FAB-8D49-8184-A0E00D5C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442"/>
  </w:style>
  <w:style w:type="paragraph" w:styleId="Heading1">
    <w:name w:val="heading 1"/>
    <w:basedOn w:val="Normal"/>
    <w:next w:val="Normal"/>
    <w:link w:val="Heading1Char"/>
    <w:uiPriority w:val="9"/>
    <w:qFormat/>
    <w:rsid w:val="004A14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qFormat/>
    <w:rsid w:val="004A1442"/>
    <w:pPr>
      <w:keepNext/>
      <w:spacing w:before="240" w:after="120"/>
      <w:outlineLvl w:val="1"/>
    </w:pPr>
    <w:rPr>
      <w:rFonts w:ascii="Verdana" w:eastAsia="Times New Roman" w:hAnsi="Verdana" w:cs="Arial"/>
      <w:bCs/>
      <w:iCs/>
      <w:sz w:val="32"/>
      <w:szCs w:val="28"/>
    </w:rPr>
  </w:style>
  <w:style w:type="paragraph" w:styleId="Heading3">
    <w:name w:val="heading 3"/>
    <w:basedOn w:val="Normal"/>
    <w:next w:val="Normal"/>
    <w:link w:val="Heading3Char"/>
    <w:uiPriority w:val="9"/>
    <w:qFormat/>
    <w:rsid w:val="004A1442"/>
    <w:pPr>
      <w:keepNext/>
      <w:spacing w:before="200" w:after="80" w:line="360" w:lineRule="exact"/>
      <w:outlineLvl w:val="2"/>
    </w:pPr>
    <w:rPr>
      <w:rFonts w:ascii="Verdana" w:eastAsia="Times New Roman" w:hAnsi="Verdana" w:cs="Arial"/>
      <w:bCs/>
      <w:sz w:val="28"/>
      <w:szCs w:val="26"/>
    </w:rPr>
  </w:style>
  <w:style w:type="paragraph" w:styleId="Heading4">
    <w:name w:val="heading 4"/>
    <w:basedOn w:val="Normal"/>
    <w:next w:val="Normal"/>
    <w:link w:val="Heading4Char"/>
    <w:uiPriority w:val="9"/>
    <w:qFormat/>
    <w:rsid w:val="004A1442"/>
    <w:pPr>
      <w:keepNext/>
      <w:spacing w:before="80" w:after="40" w:line="360" w:lineRule="exact"/>
      <w:outlineLvl w:val="3"/>
    </w:pPr>
    <w:rPr>
      <w:rFonts w:ascii="Times New Roman" w:eastAsiaTheme="majorEastAsia" w:hAnsi="Times New Roman" w:cstheme="majorBidi"/>
      <w:b/>
      <w:bCs/>
      <w:sz w:val="28"/>
      <w:szCs w:val="28"/>
    </w:rPr>
  </w:style>
  <w:style w:type="paragraph" w:styleId="Heading5">
    <w:name w:val="heading 5"/>
    <w:basedOn w:val="Normal"/>
    <w:next w:val="Normal"/>
    <w:link w:val="Heading5Char"/>
    <w:uiPriority w:val="9"/>
    <w:qFormat/>
    <w:rsid w:val="004A1442"/>
    <w:pPr>
      <w:keepNext/>
      <w:spacing w:before="80" w:after="40" w:line="320" w:lineRule="exact"/>
      <w:outlineLvl w:val="4"/>
    </w:pPr>
    <w:rPr>
      <w:rFonts w:ascii="Times New Roman" w:eastAsia="Times New Roman" w:hAnsi="Times New Roman" w:cs="Times New Roman"/>
      <w:b/>
      <w:bCs/>
      <w:iCs/>
      <w:sz w:val="25"/>
      <w:szCs w:val="26"/>
    </w:rPr>
  </w:style>
  <w:style w:type="paragraph" w:styleId="Heading6">
    <w:name w:val="heading 6"/>
    <w:basedOn w:val="Normal"/>
    <w:next w:val="Normal"/>
    <w:link w:val="Heading6Char"/>
    <w:uiPriority w:val="9"/>
    <w:qFormat/>
    <w:rsid w:val="004A1442"/>
    <w:pPr>
      <w:spacing w:after="240" w:line="320" w:lineRule="exact"/>
      <w:outlineLvl w:val="5"/>
    </w:pPr>
    <w:rPr>
      <w:rFonts w:ascii="Times New Roman" w:eastAsia="Times New Roman" w:hAnsi="Times New Roman" w:cs="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link w:val="Bullet1Char"/>
    <w:uiPriority w:val="99"/>
    <w:qFormat/>
    <w:rsid w:val="004A1442"/>
    <w:pPr>
      <w:tabs>
        <w:tab w:val="num" w:pos="720"/>
      </w:tabs>
      <w:spacing w:after="80" w:line="320" w:lineRule="exact"/>
    </w:pPr>
    <w:rPr>
      <w:rFonts w:ascii="Times New Roman" w:eastAsia="Times New Roman" w:hAnsi="Times New Roman" w:cs="Times New Roman"/>
    </w:rPr>
  </w:style>
  <w:style w:type="character" w:customStyle="1" w:styleId="Bullet1Char">
    <w:name w:val="Bullet 1 Char"/>
    <w:link w:val="Bullet1"/>
    <w:uiPriority w:val="99"/>
    <w:locked/>
    <w:rsid w:val="004A1442"/>
    <w:rPr>
      <w:rFonts w:ascii="Times New Roman" w:eastAsia="Times New Roman" w:hAnsi="Times New Roman" w:cs="Times New Roman"/>
    </w:rPr>
  </w:style>
  <w:style w:type="paragraph" w:customStyle="1" w:styleId="Bullet1End">
    <w:name w:val="Bullet 1 End"/>
    <w:basedOn w:val="Bullet1"/>
    <w:next w:val="Normal"/>
    <w:qFormat/>
    <w:rsid w:val="004A1442"/>
    <w:pPr>
      <w:spacing w:after="160"/>
    </w:pPr>
  </w:style>
  <w:style w:type="paragraph" w:customStyle="1" w:styleId="BulletBegin">
    <w:name w:val="Bullet Begin"/>
    <w:basedOn w:val="Normal"/>
    <w:next w:val="Bullet1"/>
    <w:qFormat/>
    <w:rsid w:val="004A1442"/>
    <w:pPr>
      <w:keepNext/>
      <w:spacing w:after="120" w:line="320" w:lineRule="exact"/>
    </w:pPr>
    <w:rPr>
      <w:rFonts w:ascii="Times New Roman" w:eastAsia="Times New Roman" w:hAnsi="Times New Roman" w:cs="Times New Roman"/>
    </w:rPr>
  </w:style>
  <w:style w:type="paragraph" w:customStyle="1" w:styleId="BulletLetterLarge">
    <w:name w:val="Bullet Letter Large )"/>
    <w:basedOn w:val="Normal"/>
    <w:next w:val="Normal"/>
    <w:qFormat/>
    <w:rsid w:val="004A1442"/>
    <w:pPr>
      <w:numPr>
        <w:numId w:val="3"/>
      </w:numPr>
      <w:tabs>
        <w:tab w:val="num" w:pos="720"/>
      </w:tabs>
      <w:spacing w:after="80" w:line="320" w:lineRule="exact"/>
    </w:pPr>
    <w:rPr>
      <w:rFonts w:ascii="Times New Roman" w:eastAsia="Times New Roman" w:hAnsi="Times New Roman" w:cs="Times New Roman"/>
    </w:rPr>
  </w:style>
  <w:style w:type="paragraph" w:customStyle="1" w:styleId="BulletLetterLargeEnd">
    <w:name w:val="Bullet Letter Large ) End"/>
    <w:basedOn w:val="BulletLetterLarge"/>
    <w:qFormat/>
    <w:rsid w:val="004A1442"/>
    <w:pPr>
      <w:numPr>
        <w:numId w:val="0"/>
      </w:numPr>
      <w:spacing w:after="120"/>
    </w:pPr>
  </w:style>
  <w:style w:type="paragraph" w:customStyle="1" w:styleId="BulletLetterSmall">
    <w:name w:val="Bullet Letter Small )"/>
    <w:basedOn w:val="Normal"/>
    <w:qFormat/>
    <w:rsid w:val="004A1442"/>
    <w:pPr>
      <w:numPr>
        <w:numId w:val="4"/>
      </w:numPr>
      <w:spacing w:after="120" w:line="320" w:lineRule="exact"/>
    </w:pPr>
    <w:rPr>
      <w:rFonts w:ascii="Times New Roman" w:eastAsia="Times New Roman" w:hAnsi="Times New Roman" w:cs="Times New Roman"/>
    </w:rPr>
  </w:style>
  <w:style w:type="paragraph" w:customStyle="1" w:styleId="BulletLetterSmallEnd">
    <w:name w:val="Bullet Letter Small ) End"/>
    <w:basedOn w:val="BulletLetterSmall"/>
    <w:qFormat/>
    <w:rsid w:val="004A1442"/>
    <w:pPr>
      <w:numPr>
        <w:numId w:val="0"/>
      </w:numPr>
    </w:pPr>
  </w:style>
  <w:style w:type="paragraph" w:customStyle="1" w:styleId="TableAfter">
    <w:name w:val="Table After"/>
    <w:basedOn w:val="Normal"/>
    <w:next w:val="Normal"/>
    <w:qFormat/>
    <w:rsid w:val="004A1442"/>
    <w:pPr>
      <w:spacing w:before="120" w:after="240" w:line="320" w:lineRule="exact"/>
    </w:pPr>
    <w:rPr>
      <w:rFonts w:ascii="Times New Roman" w:eastAsia="Times New Roman" w:hAnsi="Times New Roman" w:cs="Times New Roman"/>
    </w:rPr>
  </w:style>
  <w:style w:type="paragraph" w:customStyle="1" w:styleId="TableBetween">
    <w:name w:val="Table Between"/>
    <w:basedOn w:val="Normal"/>
    <w:qFormat/>
    <w:rsid w:val="004A1442"/>
    <w:pPr>
      <w:spacing w:line="320" w:lineRule="exact"/>
    </w:pPr>
    <w:rPr>
      <w:rFonts w:ascii="Times New Roman" w:eastAsia="Times New Roman" w:hAnsi="Times New Roman" w:cs="Times New Roman"/>
    </w:rPr>
  </w:style>
  <w:style w:type="paragraph" w:customStyle="1" w:styleId="Heading4TOC">
    <w:name w:val="Heading 4 TOC"/>
    <w:basedOn w:val="Heading4"/>
    <w:next w:val="Normal"/>
    <w:qFormat/>
    <w:rsid w:val="004A1442"/>
    <w:rPr>
      <w:rFonts w:eastAsia="Times New Roman" w:cs="Times New Roman"/>
    </w:rPr>
  </w:style>
  <w:style w:type="character" w:customStyle="1" w:styleId="Heading4Char">
    <w:name w:val="Heading 4 Char"/>
    <w:basedOn w:val="DefaultParagraphFont"/>
    <w:link w:val="Heading4"/>
    <w:uiPriority w:val="9"/>
    <w:rsid w:val="004A1442"/>
    <w:rPr>
      <w:rFonts w:ascii="Times New Roman" w:eastAsiaTheme="majorEastAsia" w:hAnsi="Times New Roman" w:cstheme="majorBidi"/>
      <w:b/>
      <w:bCs/>
      <w:sz w:val="28"/>
      <w:szCs w:val="28"/>
    </w:rPr>
  </w:style>
  <w:style w:type="character" w:customStyle="1" w:styleId="Heading1Char">
    <w:name w:val="Heading 1 Char"/>
    <w:basedOn w:val="DefaultParagraphFont"/>
    <w:link w:val="Heading1"/>
    <w:uiPriority w:val="9"/>
    <w:rsid w:val="004A144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A1442"/>
    <w:rPr>
      <w:rFonts w:ascii="Verdana" w:eastAsia="Times New Roman" w:hAnsi="Verdana" w:cs="Arial"/>
      <w:bCs/>
      <w:iCs/>
      <w:sz w:val="32"/>
      <w:szCs w:val="28"/>
    </w:rPr>
  </w:style>
  <w:style w:type="character" w:customStyle="1" w:styleId="Heading3Char">
    <w:name w:val="Heading 3 Char"/>
    <w:basedOn w:val="DefaultParagraphFont"/>
    <w:link w:val="Heading3"/>
    <w:uiPriority w:val="9"/>
    <w:rsid w:val="004A1442"/>
    <w:rPr>
      <w:rFonts w:ascii="Verdana" w:eastAsia="Times New Roman" w:hAnsi="Verdana" w:cs="Arial"/>
      <w:bCs/>
      <w:sz w:val="28"/>
      <w:szCs w:val="26"/>
    </w:rPr>
  </w:style>
  <w:style w:type="character" w:customStyle="1" w:styleId="Heading5Char">
    <w:name w:val="Heading 5 Char"/>
    <w:basedOn w:val="DefaultParagraphFont"/>
    <w:link w:val="Heading5"/>
    <w:uiPriority w:val="9"/>
    <w:rsid w:val="004A1442"/>
    <w:rPr>
      <w:rFonts w:ascii="Times New Roman" w:eastAsia="Times New Roman" w:hAnsi="Times New Roman" w:cs="Times New Roman"/>
      <w:b/>
      <w:bCs/>
      <w:iCs/>
      <w:sz w:val="25"/>
      <w:szCs w:val="26"/>
    </w:rPr>
  </w:style>
  <w:style w:type="character" w:customStyle="1" w:styleId="Heading6Char">
    <w:name w:val="Heading 6 Char"/>
    <w:basedOn w:val="DefaultParagraphFont"/>
    <w:link w:val="Heading6"/>
    <w:uiPriority w:val="9"/>
    <w:rsid w:val="004A1442"/>
    <w:rPr>
      <w:rFonts w:ascii="Times New Roman" w:eastAsia="Times New Roman" w:hAnsi="Times New Roman" w:cs="Times New Roman"/>
      <w:bCs/>
      <w:i/>
      <w:szCs w:val="22"/>
    </w:rPr>
  </w:style>
  <w:style w:type="paragraph" w:styleId="Title">
    <w:name w:val="Title"/>
    <w:basedOn w:val="Normal"/>
    <w:link w:val="TitleChar"/>
    <w:uiPriority w:val="10"/>
    <w:qFormat/>
    <w:rsid w:val="004A1442"/>
    <w:pPr>
      <w:spacing w:before="240" w:after="60" w:line="320" w:lineRule="exact"/>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10"/>
    <w:rsid w:val="004A1442"/>
    <w:rPr>
      <w:rFonts w:ascii="Arial" w:eastAsia="Times New Roman" w:hAnsi="Arial" w:cs="Arial"/>
      <w:b/>
      <w:bCs/>
      <w:kern w:val="28"/>
      <w:sz w:val="32"/>
      <w:szCs w:val="32"/>
    </w:rPr>
  </w:style>
  <w:style w:type="character" w:styleId="Hyperlink">
    <w:name w:val="Hyperlink"/>
    <w:basedOn w:val="DefaultParagraphFont"/>
    <w:uiPriority w:val="99"/>
    <w:qFormat/>
    <w:rsid w:val="004A1442"/>
    <w:rPr>
      <w:rFonts w:cs="Times New Roman"/>
      <w:color w:val="0000FF"/>
      <w:u w:val="none"/>
    </w:rPr>
  </w:style>
  <w:style w:type="paragraph" w:styleId="NoSpacing">
    <w:name w:val="No Spacing"/>
    <w:link w:val="NoSpacingChar"/>
    <w:uiPriority w:val="1"/>
    <w:qFormat/>
    <w:rsid w:val="004A1442"/>
    <w:rPr>
      <w:sz w:val="22"/>
      <w:szCs w:val="22"/>
      <w:lang w:val="en-US" w:eastAsia="zh-CN"/>
    </w:rPr>
  </w:style>
  <w:style w:type="character" w:customStyle="1" w:styleId="NoSpacingChar">
    <w:name w:val="No Spacing Char"/>
    <w:basedOn w:val="DefaultParagraphFont"/>
    <w:link w:val="NoSpacing"/>
    <w:uiPriority w:val="1"/>
    <w:rsid w:val="004A1442"/>
    <w:rPr>
      <w:sz w:val="22"/>
      <w:szCs w:val="22"/>
      <w:lang w:val="en-US" w:eastAsia="zh-CN"/>
    </w:rPr>
  </w:style>
  <w:style w:type="paragraph" w:styleId="ListParagraph">
    <w:name w:val="List Paragraph"/>
    <w:basedOn w:val="Normal"/>
    <w:uiPriority w:val="34"/>
    <w:qFormat/>
    <w:rsid w:val="004A1442"/>
    <w:pPr>
      <w:spacing w:after="240" w:line="320" w:lineRule="exact"/>
      <w:ind w:left="720"/>
      <w:contextualSpacing/>
    </w:pPr>
    <w:rPr>
      <w:rFonts w:ascii="Times New Roman" w:eastAsia="Times New Roman" w:hAnsi="Times New Roman" w:cs="Times New Roman"/>
    </w:rPr>
  </w:style>
  <w:style w:type="paragraph" w:styleId="NormalWeb">
    <w:name w:val="Normal (Web)"/>
    <w:basedOn w:val="Normal"/>
    <w:uiPriority w:val="99"/>
    <w:unhideWhenUsed/>
    <w:rsid w:val="00A00E5D"/>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00E5D"/>
    <w:pPr>
      <w:tabs>
        <w:tab w:val="center" w:pos="4680"/>
        <w:tab w:val="right" w:pos="9360"/>
      </w:tabs>
    </w:pPr>
  </w:style>
  <w:style w:type="character" w:customStyle="1" w:styleId="HeaderChar">
    <w:name w:val="Header Char"/>
    <w:basedOn w:val="DefaultParagraphFont"/>
    <w:link w:val="Header"/>
    <w:uiPriority w:val="99"/>
    <w:rsid w:val="00A00E5D"/>
  </w:style>
  <w:style w:type="paragraph" w:styleId="Footer">
    <w:name w:val="footer"/>
    <w:basedOn w:val="Normal"/>
    <w:link w:val="FooterChar"/>
    <w:uiPriority w:val="99"/>
    <w:unhideWhenUsed/>
    <w:rsid w:val="00A00E5D"/>
    <w:pPr>
      <w:tabs>
        <w:tab w:val="center" w:pos="4680"/>
        <w:tab w:val="right" w:pos="9360"/>
      </w:tabs>
    </w:pPr>
  </w:style>
  <w:style w:type="character" w:customStyle="1" w:styleId="FooterChar">
    <w:name w:val="Footer Char"/>
    <w:basedOn w:val="DefaultParagraphFont"/>
    <w:link w:val="Footer"/>
    <w:uiPriority w:val="99"/>
    <w:rsid w:val="00A00E5D"/>
  </w:style>
  <w:style w:type="paragraph" w:styleId="TOC1">
    <w:name w:val="toc 1"/>
    <w:basedOn w:val="Normal"/>
    <w:next w:val="Normal"/>
    <w:autoRedefine/>
    <w:uiPriority w:val="39"/>
    <w:unhideWhenUsed/>
    <w:rsid w:val="00B81809"/>
    <w:pPr>
      <w:spacing w:after="100"/>
    </w:pPr>
  </w:style>
  <w:style w:type="character" w:customStyle="1" w:styleId="UnresolvedMention1">
    <w:name w:val="Unresolved Mention1"/>
    <w:basedOn w:val="DefaultParagraphFont"/>
    <w:uiPriority w:val="99"/>
    <w:semiHidden/>
    <w:unhideWhenUsed/>
    <w:rsid w:val="00B81809"/>
    <w:rPr>
      <w:color w:val="605E5C"/>
      <w:shd w:val="clear" w:color="auto" w:fill="E1DFDD"/>
    </w:rPr>
  </w:style>
  <w:style w:type="character" w:styleId="FollowedHyperlink">
    <w:name w:val="FollowedHyperlink"/>
    <w:basedOn w:val="DefaultParagraphFont"/>
    <w:uiPriority w:val="99"/>
    <w:semiHidden/>
    <w:unhideWhenUsed/>
    <w:rsid w:val="00B81809"/>
    <w:rPr>
      <w:color w:val="800080" w:themeColor="followedHyperlink"/>
      <w:u w:val="single"/>
    </w:rPr>
  </w:style>
  <w:style w:type="paragraph" w:customStyle="1" w:styleId="Default">
    <w:name w:val="Default"/>
    <w:rsid w:val="00B81809"/>
    <w:pPr>
      <w:autoSpaceDE w:val="0"/>
      <w:autoSpaceDN w:val="0"/>
      <w:adjustRightInd w:val="0"/>
    </w:pPr>
    <w:rPr>
      <w:rFonts w:ascii="Arial" w:hAnsi="Arial" w:cs="Arial"/>
      <w:color w:val="000000"/>
      <w:lang w:val="en-US"/>
    </w:rPr>
  </w:style>
  <w:style w:type="paragraph" w:styleId="BalloonText">
    <w:name w:val="Balloon Text"/>
    <w:basedOn w:val="Normal"/>
    <w:link w:val="BalloonTextChar"/>
    <w:uiPriority w:val="99"/>
    <w:semiHidden/>
    <w:unhideWhenUsed/>
    <w:rsid w:val="00B8180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180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81809"/>
    <w:rPr>
      <w:sz w:val="16"/>
      <w:szCs w:val="16"/>
    </w:rPr>
  </w:style>
  <w:style w:type="paragraph" w:styleId="CommentText">
    <w:name w:val="annotation text"/>
    <w:basedOn w:val="Normal"/>
    <w:link w:val="CommentTextChar"/>
    <w:uiPriority w:val="99"/>
    <w:semiHidden/>
    <w:unhideWhenUsed/>
    <w:rsid w:val="00B81809"/>
    <w:rPr>
      <w:sz w:val="20"/>
      <w:szCs w:val="20"/>
    </w:rPr>
  </w:style>
  <w:style w:type="character" w:customStyle="1" w:styleId="CommentTextChar">
    <w:name w:val="Comment Text Char"/>
    <w:basedOn w:val="DefaultParagraphFont"/>
    <w:link w:val="CommentText"/>
    <w:uiPriority w:val="99"/>
    <w:semiHidden/>
    <w:rsid w:val="00B81809"/>
    <w:rPr>
      <w:sz w:val="20"/>
      <w:szCs w:val="20"/>
    </w:rPr>
  </w:style>
  <w:style w:type="paragraph" w:styleId="CommentSubject">
    <w:name w:val="annotation subject"/>
    <w:basedOn w:val="CommentText"/>
    <w:next w:val="CommentText"/>
    <w:link w:val="CommentSubjectChar"/>
    <w:uiPriority w:val="99"/>
    <w:semiHidden/>
    <w:unhideWhenUsed/>
    <w:rsid w:val="00B81809"/>
    <w:rPr>
      <w:b/>
      <w:bCs/>
    </w:rPr>
  </w:style>
  <w:style w:type="character" w:customStyle="1" w:styleId="CommentSubjectChar">
    <w:name w:val="Comment Subject Char"/>
    <w:basedOn w:val="CommentTextChar"/>
    <w:link w:val="CommentSubject"/>
    <w:uiPriority w:val="99"/>
    <w:semiHidden/>
    <w:rsid w:val="00B81809"/>
    <w:rPr>
      <w:b/>
      <w:bCs/>
      <w:sz w:val="20"/>
      <w:szCs w:val="20"/>
    </w:rPr>
  </w:style>
  <w:style w:type="table" w:styleId="TableGrid">
    <w:name w:val="Table Grid"/>
    <w:basedOn w:val="TableNormal"/>
    <w:uiPriority w:val="39"/>
    <w:rsid w:val="00B8180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1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anada.ca/fr/sante-canada/services/medicaments-produits-sante/covid19-industrie/medicaments-vaccins-traitements/vaccins/developpement-approbation-infographie.html" TargetMode="External"/><Relationship Id="rId21" Type="http://schemas.openxmlformats.org/officeDocument/2006/relationships/hyperlink" Target="https://www.facebook.com/GCAutochtonesEnSante" TargetMode="External"/><Relationship Id="rId42" Type="http://schemas.openxmlformats.org/officeDocument/2006/relationships/hyperlink" Target="https://www.youtube.com/watch?v=-QBulC6nE5w&amp;list=PL4x9VUiu-WpmU8W6ZxelRPzmUGROEv0vK&amp;index=9" TargetMode="External"/><Relationship Id="rId63" Type="http://schemas.openxmlformats.org/officeDocument/2006/relationships/hyperlink" Target="https://www.canada.ca/fr/sante-publique/services/maladies/2019-nouveau-coronavirus/ressources-sensibilisation/savoir-vaccin.html" TargetMode="External"/><Relationship Id="rId84" Type="http://schemas.openxmlformats.org/officeDocument/2006/relationships/hyperlink" Target="https://www.canada.ca/content/dam/phac-aspc/documents/services/publications/diseases-conditions/coronavirus/covid-19-how-to-isolate-at-home/covid-19-how-to-isolate-at-home-ojw.pdf?" TargetMode="External"/><Relationship Id="rId138" Type="http://schemas.openxmlformats.org/officeDocument/2006/relationships/theme" Target="theme/theme1.xml"/><Relationship Id="rId16" Type="http://schemas.openxmlformats.org/officeDocument/2006/relationships/hyperlink" Target="https://twitter.com/GovCanHealth" TargetMode="External"/><Relationship Id="rId107" Type="http://schemas.openxmlformats.org/officeDocument/2006/relationships/hyperlink" Target="https://www.canada.ca/fr/sante-publique/services/publications/maladies-et-affections/renseignez-vous-faits-sujet-maladie-coronavirus-covid-19.html" TargetMode="External"/><Relationship Id="rId11" Type="http://schemas.openxmlformats.org/officeDocument/2006/relationships/hyperlink" Target="https://ipac-canada.org/photos/custom/pdf/12-08-Canada's%20COVID-19%20Immunization%20Plan%20Fr.pdf" TargetMode="External"/><Relationship Id="rId32" Type="http://schemas.openxmlformats.org/officeDocument/2006/relationships/hyperlink" Target="https://www.youtube.com/c/GCIndigenous/" TargetMode="External"/><Relationship Id="rId37" Type="http://schemas.openxmlformats.org/officeDocument/2006/relationships/hyperlink" Target="https://www.youtube.com/watch?v=_p85vCq8W64&amp;list=PL4x9VUiu-WpmU8W6ZxelRPzmUGROEv0vK&amp;index=4https://www.youtube.com/watch?v=_p85vCq8W64&amp;list=PL4x9VUiu-WpmU8W6ZxelRPzmUGROEv0vK&amp;index=4" TargetMode="External"/><Relationship Id="rId53" Type="http://schemas.openxmlformats.org/officeDocument/2006/relationships/hyperlink" Target="https://www.canada.ca/content/dam/phac-aspc/documents/services/publications/diseases-conditions/what-you-need-to-know-covid-19-vaccine/what-you-need-to-know-covid-19-vaccine-cre.pdf" TargetMode="External"/><Relationship Id="rId58" Type="http://schemas.openxmlformats.org/officeDocument/2006/relationships/hyperlink" Target="https://www.canada.ca/content/dam/phac-aspc/documents/services/publications/diseases-conditions/what-you-need-to-know-covid-19-vaccine/what-you-need-to-know-covid-19-vaccine-iku.pdf" TargetMode="External"/><Relationship Id="rId74" Type="http://schemas.openxmlformats.org/officeDocument/2006/relationships/hyperlink" Target="https://www.canada.ca/content/dam/phac-aspc/documents/services/publications/diseases-conditions/covid-19-going-out-safely/going-out-safely-covid-19-ojs.pdf" TargetMode="External"/><Relationship Id="rId79" Type="http://schemas.openxmlformats.org/officeDocument/2006/relationships/hyperlink" Target="https://www.canada.ca/content/dam/phac-aspc/documents/services/publications/diseases-conditions/coronavirus/covid-19-how-to-isolate-at-home/covid-19-how-to-isolate-at-home-ojg.pdf?" TargetMode="External"/><Relationship Id="rId102" Type="http://schemas.openxmlformats.org/officeDocument/2006/relationships/hyperlink" Target="https://www.canada.ca/content/dam/phac-aspc/documents/services/publications/diseases-conditions/coronavirus/covid-19-how-to-isolate-at-home/covid-19-how-to-isolate-at-home-ikt.pdf" TargetMode="External"/><Relationship Id="rId123" Type="http://schemas.openxmlformats.org/officeDocument/2006/relationships/hyperlink" Target="https://www.sac-isc.gc.ca/fra/1581964230816/1581964277298" TargetMode="External"/><Relationship Id="rId128" Type="http://schemas.openxmlformats.org/officeDocument/2006/relationships/hyperlink" Target="https://www.canada.ca/en/health-canada/services/drugs-health-products/covid19-industry/drugs-vaccines-treatments/vaccines.html" TargetMode="External"/><Relationship Id="rId5" Type="http://schemas.openxmlformats.org/officeDocument/2006/relationships/webSettings" Target="webSettings.xml"/><Relationship Id="rId90" Type="http://schemas.openxmlformats.org/officeDocument/2006/relationships/hyperlink" Target="https://www.canada.ca/content/dam/phac-aspc/documents/services/publications/diseases-conditions/coronavirus/about-coronavirus-disease-covid-19/about-coronavirus-disease-covid-19-moe.pdf?" TargetMode="External"/><Relationship Id="rId95" Type="http://schemas.openxmlformats.org/officeDocument/2006/relationships/hyperlink" Target="https://www.canada.ca/content/dam/phac-aspc/documents/services/publications/diseases-conditions/coronavirus/about-coronavirus-disease-covid-19/about-coronavirus-disease-covid-19-ojs.pdf?" TargetMode="External"/><Relationship Id="rId22" Type="http://schemas.openxmlformats.org/officeDocument/2006/relationships/hyperlink" Target="https://www.facebook.com/GCIndigenousHealth/" TargetMode="External"/><Relationship Id="rId27" Type="http://schemas.openxmlformats.org/officeDocument/2006/relationships/hyperlink" Target="https://www.instagram.com/gcautochtones/" TargetMode="External"/><Relationship Id="rId43" Type="http://schemas.openxmlformats.org/officeDocument/2006/relationships/hyperlink" Target="https://www.youtube.com/watch?v=dITUqo91NLI&amp;list=PL4x9VUiu-WpmU8W6ZxelRPzmUGROEv0vK&amp;index=10" TargetMode="External"/><Relationship Id="rId48" Type="http://schemas.openxmlformats.org/officeDocument/2006/relationships/hyperlink" Target="https://www.youtube.com/watch?v=TF9m6mCahYU&amp;list=PL4x9VUiu-WpmU8W6ZxelRPzmUGROEv0vK&amp;index=15" TargetMode="External"/><Relationship Id="rId64" Type="http://schemas.openxmlformats.org/officeDocument/2006/relationships/hyperlink" Target="https://www.canada.ca/en/public-health/services/diseases/2019-novel-coronavirus-infection/awareness-resources/know-vaccine.html" TargetMode="External"/><Relationship Id="rId69" Type="http://schemas.openxmlformats.org/officeDocument/2006/relationships/hyperlink" Target="https://www.canada.ca/content/dam/phac-aspc/documents/services/publications/diseases-conditions/covid-19-going-out-safely/going-out-safely-covid-19-ikt.pdf" TargetMode="External"/><Relationship Id="rId113" Type="http://schemas.openxmlformats.org/officeDocument/2006/relationships/hyperlink" Target="https://www.canada.ca/fr/sante-publique/services/video/covid-19-comment-vaccins-crees.html" TargetMode="External"/><Relationship Id="rId118" Type="http://schemas.openxmlformats.org/officeDocument/2006/relationships/hyperlink" Target="https://www.canada.ca/en/health-canada/services/drugs-health-products/covid19-industry/drugs-vaccines-treatments/vaccines/development-approval-infographic.html" TargetMode="External"/><Relationship Id="rId134" Type="http://schemas.openxmlformats.org/officeDocument/2006/relationships/footer" Target="footer1.xml"/><Relationship Id="rId80" Type="http://schemas.openxmlformats.org/officeDocument/2006/relationships/hyperlink" Target="https://www.canada.ca/content/dam/phac-aspc/documents/services/publications/diseases-conditions/coronavirus/covid-19-how-to-isolate-at-home/covid-19-how-to-isolate-at-home-ikt.pdf?" TargetMode="External"/><Relationship Id="rId85" Type="http://schemas.openxmlformats.org/officeDocument/2006/relationships/hyperlink" Target="https://www.canada.ca/fr/sante-publique/services/publications/maladies-et-affections/peuples-autochtones-contribuez-reduire-propagation-covid-19.html" TargetMode="External"/><Relationship Id="rId12" Type="http://schemas.openxmlformats.org/officeDocument/2006/relationships/hyperlink" Target="https://www.sac-isc.gc.ca/fra/1606941379837" TargetMode="External"/><Relationship Id="rId17" Type="http://schemas.openxmlformats.org/officeDocument/2006/relationships/hyperlink" Target="https://twitter.com/ACSP_Canada" TargetMode="External"/><Relationship Id="rId33" Type="http://schemas.openxmlformats.org/officeDocument/2006/relationships/hyperlink" Target="http://www.youtube.com/CanenSante" TargetMode="External"/><Relationship Id="rId38" Type="http://schemas.openxmlformats.org/officeDocument/2006/relationships/hyperlink" Target="https://www.youtube.com/watch?v=E3pzqWnf8Hk&amp;list=PL4x9VUiu-WpmU8W6ZxelRPzmUGROEv0vK&amp;index=5" TargetMode="External"/><Relationship Id="rId59" Type="http://schemas.openxmlformats.org/officeDocument/2006/relationships/hyperlink" Target="https://www.canada.ca/content/dam/phac-aspc/documents/services/publications/diseases-conditions/what-you-need-to-know-covid-19-vaccine/what-you-need-to-know-covid-19-vaccine-crg.pdf" TargetMode="External"/><Relationship Id="rId103" Type="http://schemas.openxmlformats.org/officeDocument/2006/relationships/hyperlink" Target="https://www.canada.ca/content/dam/phac-aspc/documents/services/publications/diseases-conditions/coronavirus/covid-19-how-to-isolate-at-home/covid-19-how-to-isolate-at-home-iku.pdf" TargetMode="External"/><Relationship Id="rId108" Type="http://schemas.openxmlformats.org/officeDocument/2006/relationships/hyperlink" Target="https://www.canada.ca/en/public-health/services/publications/diseases-conditions/know-facts-about-coronavirus-disease-covid-19.html" TargetMode="External"/><Relationship Id="rId124" Type="http://schemas.openxmlformats.org/officeDocument/2006/relationships/hyperlink" Target="https://www.sac-isc.gc.ca/eng/1581964230816/1581964277298" TargetMode="External"/><Relationship Id="rId129" Type="http://schemas.openxmlformats.org/officeDocument/2006/relationships/hyperlink" Target="https://www.canada.ca/fr/sante-publique/services/maladies/2019-nouveau-coronavirus/ressources-sensibilisation.html" TargetMode="External"/><Relationship Id="rId54" Type="http://schemas.openxmlformats.org/officeDocument/2006/relationships/hyperlink" Target="https://www.canada.ca/content/dam/phac-aspc/documents/services/publications/diseases-conditions/what-you-need-to-know-covid-19-vaccine/what-you-need-to-know-covid-19-vaccine-chp.pdf" TargetMode="External"/><Relationship Id="rId70" Type="http://schemas.openxmlformats.org/officeDocument/2006/relationships/hyperlink" Target="https://www.canada.ca/content/dam/phac-aspc/documents/services/publications/diseases-conditions/covid-19-going-out-safely/going-out-safely-covid-19-iku.pdf" TargetMode="External"/><Relationship Id="rId75" Type="http://schemas.openxmlformats.org/officeDocument/2006/relationships/hyperlink" Target="https://www.canada.ca/fr/sante-publique/services/publications/maladies-et-affections/covid-19-sortez-toute-securite.html" TargetMode="External"/><Relationship Id="rId91" Type="http://schemas.openxmlformats.org/officeDocument/2006/relationships/hyperlink" Target="https://www.canada.ca/content/dam/phac-aspc/documents/services/publications/diseases-conditions/coronavirus/about-coronavirus-disease-covid-19/about-coronavirus-disease-covid-19-ikt.pdf?" TargetMode="External"/><Relationship Id="rId96" Type="http://schemas.openxmlformats.org/officeDocument/2006/relationships/hyperlink" Target="https://www.canada.ca/content/dam/phac-aspc/documents/services/publications/diseases-conditions/coronavirus/about-coronavirus-disease-covid-19/about-coronavirus-disease-covid-19-ojw.pdf?"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facebook.com/GCAutochtones" TargetMode="External"/><Relationship Id="rId28" Type="http://schemas.openxmlformats.org/officeDocument/2006/relationships/hyperlink" Target="http://instagram.com/gcindigenous" TargetMode="External"/><Relationship Id="rId49" Type="http://schemas.openxmlformats.org/officeDocument/2006/relationships/hyperlink" Target="https://www.youtube.com/watch?v=y3DoOgmm9og&amp;list=PL4x9VUiu-WpmU8W6ZxelRPzmUGROEv0vK&amp;index=16" TargetMode="External"/><Relationship Id="rId114" Type="http://schemas.openxmlformats.org/officeDocument/2006/relationships/hyperlink" Target="https://www.canada.ca/en/public-health/services/video/covid-19-how-vaccines-developed.html" TargetMode="External"/><Relationship Id="rId119" Type="http://schemas.openxmlformats.org/officeDocument/2006/relationships/hyperlink" Target="https://ipac-canada.org/photos/custom/pdf/12-08-Canada's%20COVID-19%20Immunization%20Plan%20Fr.pdf" TargetMode="External"/><Relationship Id="rId44" Type="http://schemas.openxmlformats.org/officeDocument/2006/relationships/hyperlink" Target="https://www.youtube.com/watch?v=VNsoVsEOb1M&amp;list=PL4x9VUiu-WpmU8W6ZxelRPzmUGROEv0vK&amp;index=11" TargetMode="External"/><Relationship Id="rId60" Type="http://schemas.openxmlformats.org/officeDocument/2006/relationships/hyperlink" Target="https://www.canada.ca/content/dam/phac-aspc/documents/services/publications/diseases-conditions/what-you-need-to-know-covid-19-vaccine/what-you-need-to-know-covid-19-vaccine-mic.pdf" TargetMode="External"/><Relationship Id="rId65" Type="http://schemas.openxmlformats.org/officeDocument/2006/relationships/hyperlink" Target="https://www.canada.ca/content/dam/phac-aspc/documents/services/publications/diseases-conditions/covid-19-going-out-safely/going-out-safely-covid-19-cre.pdf" TargetMode="External"/><Relationship Id="rId81" Type="http://schemas.openxmlformats.org/officeDocument/2006/relationships/hyperlink" Target="https://www.canada.ca/content/dam/phac-aspc/documents/services/publications/diseases-conditions/coronavirus/covid-19-how-to-isolate-at-home/covid-19-how-to-isolate-at-home-iku.pdf?" TargetMode="External"/><Relationship Id="rId86" Type="http://schemas.openxmlformats.org/officeDocument/2006/relationships/hyperlink" Target="https://www.canada.ca/en/public-health/services/publications/diseases-conditions/indigenous-peoples-help-reduce-spread-covid-19.html" TargetMode="External"/><Relationship Id="rId130" Type="http://schemas.openxmlformats.org/officeDocument/2006/relationships/hyperlink" Target="https://www.canada.ca/en/public-health/services/diseases/2019-novel-coronavirus-infection/awareness-resources.html" TargetMode="External"/><Relationship Id="rId135" Type="http://schemas.openxmlformats.org/officeDocument/2006/relationships/header" Target="header2.xml"/><Relationship Id="rId13" Type="http://schemas.openxmlformats.org/officeDocument/2006/relationships/hyperlink" Target="https://twitter.com/GCAutochtones" TargetMode="External"/><Relationship Id="rId18" Type="http://schemas.openxmlformats.org/officeDocument/2006/relationships/hyperlink" Target="https://twitter.com/CPHO_Canada" TargetMode="External"/><Relationship Id="rId39" Type="http://schemas.openxmlformats.org/officeDocument/2006/relationships/hyperlink" Target="https://www.youtube.com/watch?v=7MowYOGmx4g&amp;list=PL4x9VUiu-WpmU8W6ZxelRPzmUGROEv0vK&amp;index=6" TargetMode="External"/><Relationship Id="rId109" Type="http://schemas.openxmlformats.org/officeDocument/2006/relationships/hyperlink" Target="https://www.sac-isc.gc.ca/fra/1603132339009/1603132369373" TargetMode="External"/><Relationship Id="rId34" Type="http://schemas.openxmlformats.org/officeDocument/2006/relationships/hyperlink" Target="https://www.youtube.com/user/HealthyCdns" TargetMode="External"/><Relationship Id="rId50" Type="http://schemas.openxmlformats.org/officeDocument/2006/relationships/hyperlink" Target="https://www.youtube.com/watch?v=7a4iNyFYHWU&amp;list=PL4x9VUiu-WpmU8W6ZxelRPzmUGROEv0vK&amp;index=17" TargetMode="External"/><Relationship Id="rId55" Type="http://schemas.openxmlformats.org/officeDocument/2006/relationships/hyperlink" Target="https://www.canada.ca/content/dam/phac-aspc/documents/services/publications/diseases-conditions/what-you-need-to-know-covid-19-vaccine/what-you-need-to-know-covid-19-vaccine-ojg.pdf" TargetMode="External"/><Relationship Id="rId76" Type="http://schemas.openxmlformats.org/officeDocument/2006/relationships/hyperlink" Target="https://www.canada.ca/en/public-health/services/publications/diseases-conditions/covid-19-going-out-safely.html" TargetMode="External"/><Relationship Id="rId97" Type="http://schemas.openxmlformats.org/officeDocument/2006/relationships/hyperlink" Target="https://www.canada.ca/fr/sante-publique/services/publications/maladies-et-affections/a-propos-maladie-coronavirus-covid-19.html" TargetMode="External"/><Relationship Id="rId104" Type="http://schemas.openxmlformats.org/officeDocument/2006/relationships/hyperlink" Target="https://www.canada.ca/content/dam/phac-aspc/documents/services/publications/diseases-conditions/coronavirus/covid-19-how-to-isolate-at-home/covid-19-how-to-isolate-at-home-crg.pdf" TargetMode="External"/><Relationship Id="rId120" Type="http://schemas.openxmlformats.org/officeDocument/2006/relationships/hyperlink" Target="https://www.canada.ca/content/dam/phac-aspc/documents/services/diseases/2019-novel-coronavirus-infection/canadas-reponse/canadas-covid-19-immunization-plan-en.pdf" TargetMode="External"/><Relationship Id="rId125" Type="http://schemas.openxmlformats.org/officeDocument/2006/relationships/hyperlink" Target="https://www.canada.ca/fr/sante-publique/services/maladies/maladie-coronavirus-covid-19.html" TargetMode="External"/><Relationship Id="rId7" Type="http://schemas.openxmlformats.org/officeDocument/2006/relationships/endnotes" Target="endnotes.xml"/><Relationship Id="rId71" Type="http://schemas.openxmlformats.org/officeDocument/2006/relationships/hyperlink" Target="https://www.canada.ca/content/dam/phac-aspc/documents/services/publications/diseases-conditions/covid-19-going-out-safely/going-out-safely-covid-19-crg.pdf" TargetMode="External"/><Relationship Id="rId92" Type="http://schemas.openxmlformats.org/officeDocument/2006/relationships/hyperlink" Target="https://www.canada.ca/content/dam/phac-aspc/documents/services/publications/diseases-conditions/coronavirus/about-coronavirus-disease-covid-19/about-coronavirus-disease-covid-19-iku.pdf?" TargetMode="External"/><Relationship Id="rId2" Type="http://schemas.openxmlformats.org/officeDocument/2006/relationships/numbering" Target="numbering.xml"/><Relationship Id="rId29" Type="http://schemas.openxmlformats.org/officeDocument/2006/relationships/hyperlink" Target="https://www.instagram.com/CANensante/" TargetMode="External"/><Relationship Id="rId24" Type="http://schemas.openxmlformats.org/officeDocument/2006/relationships/hyperlink" Target="https://www.facebook.com/GCIndigenous" TargetMode="External"/><Relationship Id="rId40" Type="http://schemas.openxmlformats.org/officeDocument/2006/relationships/hyperlink" Target="https://www.youtube.com/watch?v=N2AHWGnndHM&amp;list=PL4x9VUiu-WpmU8W6ZxelRPzmUGROEv0vK&amp;index=7" TargetMode="External"/><Relationship Id="rId45" Type="http://schemas.openxmlformats.org/officeDocument/2006/relationships/hyperlink" Target="https://www.youtube.com/watch?v=_jDmQsXMjH4&amp;list=PL4x9VUiu-WpmU8W6ZxelRPzmUGROEv0vK&amp;index=12" TargetMode="External"/><Relationship Id="rId66" Type="http://schemas.openxmlformats.org/officeDocument/2006/relationships/hyperlink" Target="https://www.canada.ca/content/dam/phac-aspc/documents/services/publications/diseases-conditions/covid-19-going-out-safely/going-out-safely-covid-19-chp.pdf" TargetMode="External"/><Relationship Id="rId87" Type="http://schemas.openxmlformats.org/officeDocument/2006/relationships/hyperlink" Target="https://www.canada.ca/content/dam/phac-aspc/documents/services/publications/diseases-conditions/coronavirus/about-coronavirus-disease-covid-19/about-coronavirus-disease-covid-19-cre.pdf?" TargetMode="External"/><Relationship Id="rId110" Type="http://schemas.openxmlformats.org/officeDocument/2006/relationships/hyperlink" Target="https://www.sac-isc.gc.ca/eng/1603132339009/1603132369373" TargetMode="External"/><Relationship Id="rId115" Type="http://schemas.openxmlformats.org/officeDocument/2006/relationships/hyperlink" Target="https://www.canada.ca/fr/sante-publique/services/publications/maladies-et-affections/covid-19-utilisation-sure-masque-medical-couvre-visage.html" TargetMode="External"/><Relationship Id="rId131" Type="http://schemas.openxmlformats.org/officeDocument/2006/relationships/hyperlink" Target="https://www.canada.ca/fr/sante-publique/services/maladies/2019-nouveau-coronavirus/symptomes/ressources-provinces-territoires-covid-19.html" TargetMode="External"/><Relationship Id="rId136" Type="http://schemas.openxmlformats.org/officeDocument/2006/relationships/footer" Target="footer2.xml"/><Relationship Id="rId61" Type="http://schemas.openxmlformats.org/officeDocument/2006/relationships/hyperlink" Target="https://www.canada.ca/content/dam/phac-aspc/documents/services/publications/diseases-conditions/what-you-need-to-know-covid-19-vaccine/what-you-need-to-know-covid-19-vaccine-ojs.pdf" TargetMode="External"/><Relationship Id="rId82" Type="http://schemas.openxmlformats.org/officeDocument/2006/relationships/hyperlink" Target="https://www.canada.ca/content/dam/phac-aspc/documents/services/publications/diseases-conditions/coronavirus/covid-19-how-to-isolate-at-home/covid-19-how-to-isolate-at-home-crg.pdf?" TargetMode="External"/><Relationship Id="rId19" Type="http://schemas.openxmlformats.org/officeDocument/2006/relationships/hyperlink" Target="https://twitter.com/PMcanadien" TargetMode="External"/><Relationship Id="rId14" Type="http://schemas.openxmlformats.org/officeDocument/2006/relationships/hyperlink" Target="https://twitter.com/GCIndigenous" TargetMode="External"/><Relationship Id="rId30" Type="http://schemas.openxmlformats.org/officeDocument/2006/relationships/hyperlink" Target="https://www.instagram.com/healthycdns/" TargetMode="External"/><Relationship Id="rId35" Type="http://schemas.openxmlformats.org/officeDocument/2006/relationships/hyperlink" Target="https://www.youtube.com/watch?v=37ux4McwojA&amp;list=PL4x9VUiu-WpmU8W6ZxelRPzmUGROEv0vK&amp;index=2" TargetMode="External"/><Relationship Id="rId56" Type="http://schemas.openxmlformats.org/officeDocument/2006/relationships/hyperlink" Target="https://www.canada.ca/content/dam/phac-aspc/documents/services/publications/diseases-conditions/what-you-need-to-know-covid-19-vaccine/what-you-need-to-know-covid-19-vaccine-moe.pdf" TargetMode="External"/><Relationship Id="rId77" Type="http://schemas.openxmlformats.org/officeDocument/2006/relationships/hyperlink" Target="https://www.canada.ca/content/dam/phac-aspc/documents/services/publications/diseases-conditions/coronavirus/covid-19-how-to-isolate-at-home/covid-19-how-to-isolate-at-home-cre.pdf?" TargetMode="External"/><Relationship Id="rId100" Type="http://schemas.openxmlformats.org/officeDocument/2006/relationships/hyperlink" Target="https://www.canada.ca/content/dam/phac-aspc/documents/services/publications/diseases-conditions/coronavirus/covid-19-how-to-isolate-at-home/covid-19-how-to-isolate-at-home-chp.pdf" TargetMode="External"/><Relationship Id="rId105" Type="http://schemas.openxmlformats.org/officeDocument/2006/relationships/hyperlink" Target="https://www.canada.ca/content/dam/phac-aspc/documents/services/publications/diseases-conditions/coronavirus/covid-19-how-to-isolate-at-home/covid-19-how-to-isolate-at-home-mic.pdf" TargetMode="External"/><Relationship Id="rId126" Type="http://schemas.openxmlformats.org/officeDocument/2006/relationships/hyperlink" Target="https://www.canada.ca/en/public-health/services/diseases/coronavirus-disease-covid-19.html?utm_campaign=not-applicable&amp;utm_medium=vanity-url&amp;utm_source=canada-ca_coronavirus" TargetMode="External"/><Relationship Id="rId8" Type="http://schemas.openxmlformats.org/officeDocument/2006/relationships/hyperlink" Target="https://www.canada.ca/fr/sante-canada/services/medicaments-produits-sante/covid19-industrie/medicaments-vaccins-traitements/vaccins.htm" TargetMode="External"/><Relationship Id="rId51" Type="http://schemas.openxmlformats.org/officeDocument/2006/relationships/hyperlink" Target="https://www.youtube.com/watch?v=Zu9Ym0HxTBA" TargetMode="External"/><Relationship Id="rId72" Type="http://schemas.openxmlformats.org/officeDocument/2006/relationships/hyperlink" Target="https://www.canada.ca/content/dam/phac-aspc/documents/services/publications/diseases-conditions/covid-19-going-out-safely/going-out-safely-covid-19-mic.pdf" TargetMode="External"/><Relationship Id="rId93" Type="http://schemas.openxmlformats.org/officeDocument/2006/relationships/hyperlink" Target="https://www.canada.ca/content/dam/phac-aspc/documents/services/publications/diseases-conditions/coronavirus/about-coronavirus-disease-covid-19/about-coronavirus-disease-covid-19-crg.pdf?" TargetMode="External"/><Relationship Id="rId98" Type="http://schemas.openxmlformats.org/officeDocument/2006/relationships/hyperlink" Target="https://www.canada.ca/en/public-health/services/publications/diseases-conditions/about-coronavirus-disease-covid-19.html" TargetMode="External"/><Relationship Id="rId121" Type="http://schemas.openxmlformats.org/officeDocument/2006/relationships/hyperlink" Target="https://www.sac-isc.gc.ca/fra/1606941379837/1606941507767" TargetMode="External"/><Relationship Id="rId3" Type="http://schemas.openxmlformats.org/officeDocument/2006/relationships/styles" Target="styles.xml"/><Relationship Id="rId25" Type="http://schemas.openxmlformats.org/officeDocument/2006/relationships/hyperlink" Target="https://www.facebook.com/CANenSante/" TargetMode="External"/><Relationship Id="rId46" Type="http://schemas.openxmlformats.org/officeDocument/2006/relationships/hyperlink" Target="https://www.youtube.com/watch?v=8dzwnfbiQ4g&amp;list=PL4x9VUiu-WpmU8W6ZxelRPzmUGROEv0vK&amp;index=13" TargetMode="External"/><Relationship Id="rId67" Type="http://schemas.openxmlformats.org/officeDocument/2006/relationships/hyperlink" Target="https://www.canada.ca/content/dam/phac-aspc/documents/services/publications/diseases-conditions/covid-19-going-out-safely/going-out-safely-covid-19-ojg.pdf" TargetMode="External"/><Relationship Id="rId116" Type="http://schemas.openxmlformats.org/officeDocument/2006/relationships/hyperlink" Target="https://www.canada.ca/en/public-health/services/publications/diseases-conditions/covid-19-safely-use-non-medical-mask-face-covering.html" TargetMode="External"/><Relationship Id="rId137" Type="http://schemas.openxmlformats.org/officeDocument/2006/relationships/fontTable" Target="fontTable.xml"/><Relationship Id="rId20" Type="http://schemas.openxmlformats.org/officeDocument/2006/relationships/hyperlink" Target="https://twitter.com/CanadianPM" TargetMode="External"/><Relationship Id="rId41" Type="http://schemas.openxmlformats.org/officeDocument/2006/relationships/hyperlink" Target="https://www.youtube.com/watch?v=CO5N8VpgRh8&amp;list=PL4x9VUiu-WpmU8W6ZxelRPzmUGROEv0vK&amp;index=8" TargetMode="External"/><Relationship Id="rId62" Type="http://schemas.openxmlformats.org/officeDocument/2006/relationships/hyperlink" Target="https://www.canada.ca/content/dam/phac-aspc/documents/services/publications/diseases-conditions/what-you-need-to-know-covid-19-vaccine/what-you-need-to-know-covid-19-vaccine-ojw.pdf" TargetMode="External"/><Relationship Id="rId83" Type="http://schemas.openxmlformats.org/officeDocument/2006/relationships/hyperlink" Target="https://www.canada.ca/content/dam/phac-aspc/documents/services/publications/diseases-conditions/coronavirus/covid-19-how-to-isolate-at-home/covid-19-how-to-isolate-at-home-mic.pdf?" TargetMode="External"/><Relationship Id="rId88" Type="http://schemas.openxmlformats.org/officeDocument/2006/relationships/hyperlink" Target="https://www.canada.ca/content/dam/phac-aspc/documents/services/publications/diseases-conditions/coronavirus/about-coronavirus-disease-covid-19/about-coronavirus-disease-covid-19-chp.pdf?" TargetMode="External"/><Relationship Id="rId111" Type="http://schemas.openxmlformats.org/officeDocument/2006/relationships/hyperlink" Target="https://www.youtube.com/watch?v=1-aEVR-qkPE" TargetMode="External"/><Relationship Id="rId132" Type="http://schemas.openxmlformats.org/officeDocument/2006/relationships/hyperlink" Target="https://www.canada.ca/en/public-health/services/diseases/2019-novel-coronavirus-infection/symptoms/provincial-territorial-resources-covid-19.html" TargetMode="External"/><Relationship Id="rId15" Type="http://schemas.openxmlformats.org/officeDocument/2006/relationships/hyperlink" Target="https://twitter.com/GouvCanSante" TargetMode="External"/><Relationship Id="rId36" Type="http://schemas.openxmlformats.org/officeDocument/2006/relationships/hyperlink" Target="https://www.youtube.com/watch?v=ClW2K0Ve1qs&amp;list=PL4x9VUiu-WpmU8W6ZxelRPzmUGROEv0vK&amp;index=3" TargetMode="External"/><Relationship Id="rId57" Type="http://schemas.openxmlformats.org/officeDocument/2006/relationships/hyperlink" Target="https://www.canada.ca/content/dam/phac-aspc/documents/services/publications/diseases-conditions/what-you-need-to-know-covid-19-vaccine/what-you-need-to-know-covid-19-vaccine-ikt.pdf" TargetMode="External"/><Relationship Id="rId106" Type="http://schemas.openxmlformats.org/officeDocument/2006/relationships/hyperlink" Target="https://www.canada.ca/content/dam/phac-aspc/documents/services/publications/diseases-conditions/coronavirus/covid-19-how-to-isolate-at-home/covid-19-how-to-isolate-at-home-ojw.pdf" TargetMode="External"/><Relationship Id="rId127" Type="http://schemas.openxmlformats.org/officeDocument/2006/relationships/hyperlink" Target="https://www.canada.ca/fr/sante-canada/services/medicaments-produits-sante/covid19-industrie/medicaments-vaccins-traitements/vaccins.html" TargetMode="External"/><Relationship Id="rId10" Type="http://schemas.openxmlformats.org/officeDocument/2006/relationships/hyperlink" Target="https://ipac-canada.org/photos/custom/pdf/12-08-Canada's%20COVID-19%20Immunization%20Plan%20Fr.pdf" TargetMode="External"/><Relationship Id="rId31" Type="http://schemas.openxmlformats.org/officeDocument/2006/relationships/hyperlink" Target="https://www.youtube.com/user/AADNCanada" TargetMode="External"/><Relationship Id="rId52" Type="http://schemas.openxmlformats.org/officeDocument/2006/relationships/hyperlink" Target="https://www.youtube.com/watch?v=GUSdLBaA8fc" TargetMode="External"/><Relationship Id="rId73" Type="http://schemas.openxmlformats.org/officeDocument/2006/relationships/hyperlink" Target="https://www.canada.ca/content/dam/phac-aspc/documents/services/publications/diseases-conditions/covid-19-going-out-safely/going-out-safely-covid-19-ojw.pdf" TargetMode="External"/><Relationship Id="rId78" Type="http://schemas.openxmlformats.org/officeDocument/2006/relationships/hyperlink" Target="https://www.canada.ca/content/dam/phac-aspc/documents/services/publications/diseases-conditions/coronavirus/covid-19-how-to-isolate-at-home/covid-19-how-to-isolate-at-home-chp.pdf?" TargetMode="External"/><Relationship Id="rId94" Type="http://schemas.openxmlformats.org/officeDocument/2006/relationships/hyperlink" Target="https://www.canada.ca/content/dam/phac-aspc/documents/services/publications/diseases-conditions/coronavirus/about-coronavirus-disease-covid-19/about-coronavirus-disease-covid-19-mic.pdf?" TargetMode="External"/><Relationship Id="rId99" Type="http://schemas.openxmlformats.org/officeDocument/2006/relationships/hyperlink" Target="https://www.canada.ca/content/dam/phac-aspc/documents/services/publications/diseases-conditions/coronavirus/covid-19-how-to-isolate-at-home/covid-19-how-to-isolate-at-home-cre.pdf" TargetMode="External"/><Relationship Id="rId101" Type="http://schemas.openxmlformats.org/officeDocument/2006/relationships/hyperlink" Target="https://www.canada.ca/content/dam/phac-aspc/documents/services/publications/diseases-conditions/coronavirus/covid-19-how-to-isolate-at-home/covid-19-how-to-isolate-at-home-ojg.pdf" TargetMode="External"/><Relationship Id="rId122" Type="http://schemas.openxmlformats.org/officeDocument/2006/relationships/hyperlink" Target="https://www.sac-isc.gc.ca/eng/1606941379837/1606941507767" TargetMode="External"/><Relationship Id="rId4" Type="http://schemas.openxmlformats.org/officeDocument/2006/relationships/settings" Target="settings.xml"/><Relationship Id="rId9" Type="http://schemas.openxmlformats.org/officeDocument/2006/relationships/hyperlink" Target="https://www.canada.ca/fr/sante-publique/services/video/securite-vaccins.html" TargetMode="External"/><Relationship Id="rId26" Type="http://schemas.openxmlformats.org/officeDocument/2006/relationships/hyperlink" Target="https://www.facebook.com/HealthyCdns" TargetMode="External"/><Relationship Id="rId47" Type="http://schemas.openxmlformats.org/officeDocument/2006/relationships/hyperlink" Target="https://www.youtube.com/watch?v=oFp4nV3fy-k&amp;list=PL4x9VUiu-WpmU8W6ZxelRPzmUGROEv0vK&amp;index=14" TargetMode="External"/><Relationship Id="rId68" Type="http://schemas.openxmlformats.org/officeDocument/2006/relationships/hyperlink" Target="https://www.canada.ca/content/dam/phac-aspc/documents/services/publications/diseases-conditions/covid-19-going-out-safely/going-out-safely-covid-19-moe.pdf" TargetMode="External"/><Relationship Id="rId89" Type="http://schemas.openxmlformats.org/officeDocument/2006/relationships/hyperlink" Target="https://www.canada.ca/content/dam/phac-aspc/documents/services/publications/diseases-conditions/coronavirus/about-coronavirus-disease-covid-19/about-coronavirus-disease-covid-19-ojg.pdf?" TargetMode="External"/><Relationship Id="rId112" Type="http://schemas.openxmlformats.org/officeDocument/2006/relationships/hyperlink" Target="https://www.youtube.com/watch?v=WgiA6VVYni0" TargetMode="External"/><Relationship Id="rId133"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EE69642-329D-6A45-A885-DA28378A9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6156</Words>
  <Characters>35090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Linda Perez</cp:lastModifiedBy>
  <cp:revision>4</cp:revision>
  <dcterms:created xsi:type="dcterms:W3CDTF">2020-12-23T16:30:00Z</dcterms:created>
  <dcterms:modified xsi:type="dcterms:W3CDTF">2020-12-23T16:36:00Z</dcterms:modified>
</cp:coreProperties>
</file>